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54533" w14:textId="77777777" w:rsidR="00A177EF" w:rsidRDefault="00A177EF" w:rsidP="00A177EF">
      <w:pPr>
        <w:spacing w:line="360" w:lineRule="auto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2</w:t>
      </w:r>
    </w:p>
    <w:p w14:paraId="717CAC96" w14:textId="77777777" w:rsidR="00A177EF" w:rsidRDefault="00A177EF" w:rsidP="00A177EF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合</w:t>
      </w:r>
      <w:proofErr w:type="gramStart"/>
      <w:r>
        <w:rPr>
          <w:rFonts w:ascii="Times New Roman" w:eastAsia="方正小标宋简体" w:hAnsi="Times New Roman" w:hint="eastAsia"/>
          <w:sz w:val="36"/>
          <w:szCs w:val="36"/>
        </w:rPr>
        <w:t>规</w:t>
      </w:r>
      <w:proofErr w:type="gramEnd"/>
      <w:r>
        <w:rPr>
          <w:rFonts w:ascii="Times New Roman" w:eastAsia="方正小标宋简体" w:hAnsi="Times New Roman" w:hint="eastAsia"/>
          <w:sz w:val="36"/>
          <w:szCs w:val="36"/>
        </w:rPr>
        <w:t>审核标准</w:t>
      </w:r>
    </w:p>
    <w:p w14:paraId="56F5E875" w14:textId="77777777" w:rsidR="00A177EF" w:rsidRDefault="00A177EF" w:rsidP="00A177EF">
      <w:pPr>
        <w:spacing w:line="360" w:lineRule="auto"/>
        <w:jc w:val="center"/>
        <w:rPr>
          <w:rFonts w:ascii="Times New Roman" w:eastAsia="方正小标宋简体" w:hAnsi="Times New Roman"/>
          <w:sz w:val="36"/>
          <w:szCs w:val="36"/>
        </w:rPr>
      </w:pPr>
    </w:p>
    <w:tbl>
      <w:tblPr>
        <w:tblStyle w:val="TableNormal"/>
        <w:tblW w:w="0" w:type="auto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5"/>
        <w:gridCol w:w="6857"/>
      </w:tblGrid>
      <w:tr w:rsidR="00A177EF" w14:paraId="5A0F0071" w14:textId="77777777" w:rsidTr="00A177EF">
        <w:trPr>
          <w:trHeight w:val="564"/>
          <w:jc w:val="center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2E3B4FC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napToGrid w:val="0"/>
                <w:color w:val="000000"/>
                <w:sz w:val="30"/>
                <w:szCs w:val="30"/>
              </w:rPr>
              <w:t>否决项</w:t>
            </w:r>
          </w:p>
        </w:tc>
        <w:tc>
          <w:tcPr>
            <w:tcW w:w="6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4A2F146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b/>
                <w:bCs/>
                <w:snapToGrid w:val="0"/>
                <w:color w:val="000000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b/>
                <w:bCs/>
                <w:snapToGrid w:val="0"/>
                <w:color w:val="000000"/>
                <w:sz w:val="30"/>
                <w:szCs w:val="30"/>
              </w:rPr>
              <w:t>细则</w:t>
            </w:r>
          </w:p>
        </w:tc>
      </w:tr>
      <w:tr w:rsidR="00A177EF" w14:paraId="73C2652F" w14:textId="77777777" w:rsidTr="00A177EF">
        <w:trPr>
          <w:trHeight w:val="84"/>
          <w:jc w:val="center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90CC1D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政治导向</w:t>
            </w:r>
          </w:p>
        </w:tc>
        <w:tc>
          <w:tcPr>
            <w:tcW w:w="6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9F33EF1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课程内容政治立场不坚定，违背党和国家方针政策，舆论导向不良，价值取向模糊等。</w:t>
            </w:r>
          </w:p>
        </w:tc>
      </w:tr>
      <w:tr w:rsidR="00A177EF" w14:paraId="24BD6015" w14:textId="77777777" w:rsidTr="00A177EF">
        <w:trPr>
          <w:trHeight w:val="434"/>
          <w:jc w:val="center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3B0C0C7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法律法规</w:t>
            </w:r>
          </w:p>
        </w:tc>
        <w:tc>
          <w:tcPr>
            <w:tcW w:w="6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E039C8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kern w:val="2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申报单位及授课人存在违法违规或不良信用记录问题。</w:t>
            </w:r>
          </w:p>
          <w:p w14:paraId="6B157CEE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课程案例、数据造假，课程内容或教学方法侵犯他人知识产权等。</w:t>
            </w:r>
          </w:p>
          <w:p w14:paraId="3266970B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3.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课程中的个人信息的收集、存储和处理违反信息安全法和个人信息保护法等相关法律法规。</w:t>
            </w:r>
          </w:p>
        </w:tc>
      </w:tr>
      <w:tr w:rsidR="00A177EF" w14:paraId="7432753C" w14:textId="77777777" w:rsidTr="00A177EF">
        <w:trPr>
          <w:trHeight w:val="1310"/>
          <w:jc w:val="center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1BCC5D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师德师风</w:t>
            </w:r>
          </w:p>
        </w:tc>
        <w:tc>
          <w:tcPr>
            <w:tcW w:w="6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57BD13F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1.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授课人存在违背公序良俗、侵害学员权益、谋取不当利益等行为。</w:t>
            </w:r>
          </w:p>
          <w:p w14:paraId="4A171FF9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  <w:t>2.</w:t>
            </w: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授课人曾在培训教学过程中出现重大教学事故。</w:t>
            </w:r>
          </w:p>
        </w:tc>
      </w:tr>
      <w:tr w:rsidR="00A177EF" w14:paraId="03C9F395" w14:textId="77777777" w:rsidTr="00A177EF">
        <w:trPr>
          <w:trHeight w:val="870"/>
          <w:jc w:val="center"/>
        </w:trPr>
        <w:tc>
          <w:tcPr>
            <w:tcW w:w="14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EC88092" w14:textId="77777777" w:rsidR="00A177EF" w:rsidRDefault="00A177EF">
            <w:pPr>
              <w:spacing w:line="560" w:lineRule="exact"/>
              <w:jc w:val="center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其他</w:t>
            </w:r>
          </w:p>
        </w:tc>
        <w:tc>
          <w:tcPr>
            <w:tcW w:w="68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CF951F4" w14:textId="77777777" w:rsidR="00A177EF" w:rsidRDefault="00A177EF">
            <w:pPr>
              <w:spacing w:line="560" w:lineRule="exact"/>
              <w:rPr>
                <w:rFonts w:ascii="Times New Roman" w:eastAsia="仿宋_GB2312" w:hAnsi="Times New Roman"/>
                <w:snapToGrid w:val="0"/>
                <w:color w:val="000000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napToGrid w:val="0"/>
                <w:color w:val="000000"/>
                <w:sz w:val="32"/>
                <w:szCs w:val="32"/>
              </w:rPr>
              <w:t>课程含有明显的商业推广目的，时长不符合要求，课程内容不适合网络公开传播等。</w:t>
            </w:r>
          </w:p>
        </w:tc>
      </w:tr>
    </w:tbl>
    <w:p w14:paraId="75924B01" w14:textId="77777777" w:rsidR="00A177EF" w:rsidRDefault="00A177EF" w:rsidP="00A177EF"/>
    <w:p w14:paraId="26A67D31" w14:textId="77777777" w:rsidR="00A177EF" w:rsidRPr="00A177EF" w:rsidRDefault="00A177EF"/>
    <w:sectPr w:rsidR="00A177EF" w:rsidRPr="00A1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EF"/>
    <w:rsid w:val="003A2D6B"/>
    <w:rsid w:val="00A1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8EC4E"/>
  <w15:chartTrackingRefBased/>
  <w15:docId w15:val="{ECE1D369-9F94-41A3-B914-FDDE443F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177EF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qFormat/>
    <w:rsid w:val="00A177EF"/>
    <w:rPr>
      <w:rFonts w:ascii="Arial" w:eastAsia="宋体" w:hAnsi="Arial" w:cs="Arial"/>
      <w:kern w:val="0"/>
      <w:sz w:val="20"/>
      <w:szCs w:val="20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uiPriority w:val="99"/>
    <w:semiHidden/>
    <w:unhideWhenUsed/>
    <w:rsid w:val="00A177EF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A177EF"/>
    <w:rPr>
      <w:rFonts w:ascii="Calibri" w:eastAsia="宋体" w:hAnsi="Calibri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64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 许</dc:creator>
  <cp:keywords/>
  <dc:description/>
  <cp:lastModifiedBy>梅 许</cp:lastModifiedBy>
  <cp:revision>1</cp:revision>
  <dcterms:created xsi:type="dcterms:W3CDTF">2024-07-02T14:17:00Z</dcterms:created>
  <dcterms:modified xsi:type="dcterms:W3CDTF">2024-07-02T14:18:00Z</dcterms:modified>
</cp:coreProperties>
</file>