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27" w:rsidRDefault="00D87327" w:rsidP="00D87327">
      <w:pPr>
        <w:widowControl/>
        <w:spacing w:beforeLines="50" w:afterLines="50" w:line="360" w:lineRule="auto"/>
        <w:jc w:val="left"/>
        <w:rPr>
          <w:rFonts w:ascii="宋体" w:eastAsia="宋体" w:hAnsi="宋体" w:cs="宋体" w:hint="eastAsia"/>
          <w:b/>
          <w:bCs/>
          <w:kern w:val="0"/>
          <w:sz w:val="24"/>
          <w:szCs w:val="21"/>
        </w:rPr>
      </w:pPr>
      <w:r>
        <w:rPr>
          <w:rFonts w:ascii="宋体" w:eastAsia="宋体" w:hAnsi="宋体" w:cs="宋体"/>
          <w:b/>
          <w:bCs/>
          <w:kern w:val="0"/>
          <w:sz w:val="24"/>
          <w:szCs w:val="21"/>
        </w:rPr>
        <w:t>附件</w:t>
      </w:r>
    </w:p>
    <w:p w:rsidR="00D87327" w:rsidRDefault="00D87327" w:rsidP="00D87327">
      <w:pPr>
        <w:widowControl/>
        <w:spacing w:beforeLines="50" w:afterLines="50" w:line="360" w:lineRule="auto"/>
        <w:jc w:val="left"/>
        <w:rPr>
          <w:rFonts w:ascii="宋体" w:eastAsia="宋体" w:hAnsi="宋体" w:cs="宋体"/>
          <w:kern w:val="0"/>
          <w:sz w:val="24"/>
          <w:szCs w:val="21"/>
        </w:rPr>
      </w:pPr>
      <w:r>
        <w:rPr>
          <w:rFonts w:ascii="宋体" w:eastAsia="宋体" w:hAnsi="宋体" w:cs="宋体"/>
          <w:b/>
          <w:bCs/>
          <w:spacing w:val="4"/>
          <w:kern w:val="0"/>
          <w:sz w:val="24"/>
          <w:szCs w:val="21"/>
        </w:rPr>
        <w:t>2023年江苏省大学生知识产权赛事活动演讲比赛单元拟进入决赛选手名单</w:t>
      </w:r>
    </w:p>
    <w:tbl>
      <w:tblPr>
        <w:tblW w:w="8730" w:type="dxa"/>
        <w:jc w:val="center"/>
        <w:tblLook w:val="04A0"/>
      </w:tblPr>
      <w:tblGrid>
        <w:gridCol w:w="1106"/>
        <w:gridCol w:w="5256"/>
        <w:gridCol w:w="3096"/>
      </w:tblGrid>
      <w:tr w:rsidR="00D87327" w:rsidTr="00F20205">
        <w:trPr>
          <w:trHeight w:val="624"/>
          <w:jc w:val="center"/>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b/>
                <w:kern w:val="0"/>
                <w:sz w:val="24"/>
                <w:szCs w:val="21"/>
              </w:rPr>
            </w:pPr>
            <w:r>
              <w:rPr>
                <w:rFonts w:ascii="宋体" w:eastAsia="宋体" w:hAnsi="宋体" w:cs="宋体" w:hint="eastAsia"/>
                <w:b/>
                <w:kern w:val="0"/>
                <w:sz w:val="24"/>
                <w:szCs w:val="21"/>
              </w:rPr>
              <w:t>选手</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b/>
                <w:kern w:val="0"/>
                <w:sz w:val="24"/>
                <w:szCs w:val="21"/>
              </w:rPr>
            </w:pPr>
            <w:r>
              <w:rPr>
                <w:rFonts w:ascii="宋体" w:eastAsia="宋体" w:hAnsi="宋体" w:cs="宋体" w:hint="eastAsia"/>
                <w:b/>
                <w:kern w:val="0"/>
                <w:sz w:val="24"/>
                <w:szCs w:val="21"/>
              </w:rPr>
              <w:t>作品名称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b/>
                <w:kern w:val="0"/>
                <w:sz w:val="24"/>
                <w:szCs w:val="21"/>
              </w:rPr>
            </w:pPr>
            <w:r>
              <w:rPr>
                <w:rFonts w:ascii="宋体" w:eastAsia="宋体" w:hAnsi="宋体" w:cs="宋体" w:hint="eastAsia"/>
                <w:b/>
                <w:kern w:val="0"/>
                <w:sz w:val="24"/>
                <w:szCs w:val="21"/>
              </w:rPr>
              <w:t>高校</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闵子钰</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知产创新</w:t>
            </w:r>
            <w:proofErr w:type="gramEnd"/>
            <w:r>
              <w:rPr>
                <w:rFonts w:ascii="宋体" w:eastAsia="宋体" w:hAnsi="宋体" w:cs="宋体" w:hint="eastAsia"/>
                <w:kern w:val="0"/>
                <w:sz w:val="24"/>
                <w:szCs w:val="24"/>
              </w:rPr>
              <w:t>，奔赴未来</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江苏警官学院</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曹纯</w:t>
            </w:r>
            <w:proofErr w:type="gramStart"/>
            <w:r>
              <w:rPr>
                <w:rFonts w:ascii="宋体" w:eastAsia="宋体" w:hAnsi="宋体" w:cs="宋体" w:hint="eastAsia"/>
                <w:kern w:val="0"/>
                <w:sz w:val="24"/>
                <w:szCs w:val="24"/>
              </w:rPr>
              <w:t>郗</w:t>
            </w:r>
            <w:proofErr w:type="gramEnd"/>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恰“知识产权”正茂时，迈“保护创新”前行步</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无锡太湖学院</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李柯燃</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知识产权保护让创新更有动力</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常州大学</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陈轶琦</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点产权保护之灯，开创新发展之路</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河海大学</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尤洁羽</w:t>
            </w:r>
            <w:proofErr w:type="gramEnd"/>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增强产权意识，展现青年风范</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江苏科技大学苏州理工学院</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李苏宁</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保护知识产权，激发创新活力</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南京理工大学紫金学院</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李祥</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寻觅智能创新下的产权主体</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河海大学</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杨潇杰</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知识产权：点燃创新的强大动力源</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徐州工业职业技术学院</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陈沫含</w:t>
            </w:r>
            <w:proofErr w:type="gramEnd"/>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脚踏知识实地，仰望创新星空</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江苏农林职业技术学院</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吴迪</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以“知产”之肥，</w:t>
            </w:r>
            <w:proofErr w:type="gramStart"/>
            <w:r>
              <w:rPr>
                <w:rFonts w:ascii="宋体" w:eastAsia="宋体" w:hAnsi="宋体" w:cs="宋体" w:hint="eastAsia"/>
                <w:kern w:val="0"/>
                <w:sz w:val="24"/>
                <w:szCs w:val="24"/>
              </w:rPr>
              <w:t>沃创新</w:t>
            </w:r>
            <w:proofErr w:type="gramEnd"/>
            <w:r>
              <w:rPr>
                <w:rFonts w:ascii="宋体" w:eastAsia="宋体" w:hAnsi="宋体" w:cs="宋体" w:hint="eastAsia"/>
                <w:kern w:val="0"/>
                <w:sz w:val="24"/>
                <w:szCs w:val="24"/>
              </w:rPr>
              <w:t>之花</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江苏农林职业技术学院</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郑欣雨</w:t>
            </w:r>
            <w:proofErr w:type="gramEnd"/>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知识产权保护让创新更有动力</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无锡太湖学院</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孟亦凡</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保护知识产权，让创新成果漫天闪耀</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南京师范大学</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顾真毓</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知识产权助力中医药的蜕变之旅</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南京理工大学</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王欣</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青年一代，要日日新，</w:t>
            </w:r>
            <w:proofErr w:type="gramStart"/>
            <w:r>
              <w:rPr>
                <w:rFonts w:ascii="宋体" w:eastAsia="宋体" w:hAnsi="宋体" w:cs="宋体" w:hint="eastAsia"/>
                <w:kern w:val="0"/>
                <w:sz w:val="24"/>
                <w:szCs w:val="24"/>
              </w:rPr>
              <w:t>要又日新</w:t>
            </w:r>
            <w:proofErr w:type="gramEnd"/>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江苏科技大学苏州理工学院</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蔡默涵</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知识产权保护让创新更有动力</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南京晓庄学院</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杨景</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唱好创新“重头戏”+发出保护“最强音”</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江苏警官学院</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谢婷允</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增强保护意识，绘就创新图景</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江苏农林职业技术学院</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胡平</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保护知识产权，挖掘创新动力</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宿迁学院</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贾薪玉</w:t>
            </w:r>
            <w:proofErr w:type="gramEnd"/>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欲为创新开新篇，脚踏实地</w:t>
            </w:r>
            <w:proofErr w:type="gramStart"/>
            <w:r>
              <w:rPr>
                <w:rFonts w:ascii="宋体" w:eastAsia="宋体" w:hAnsi="宋体" w:cs="宋体" w:hint="eastAsia"/>
                <w:kern w:val="0"/>
                <w:sz w:val="24"/>
                <w:szCs w:val="24"/>
              </w:rPr>
              <w:t>护知产</w:t>
            </w:r>
            <w:proofErr w:type="gramEnd"/>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江南大学</w:t>
            </w:r>
          </w:p>
        </w:tc>
      </w:tr>
      <w:tr w:rsidR="00D87327" w:rsidTr="00F20205">
        <w:trPr>
          <w:trHeight w:val="454"/>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安欣</w:t>
            </w:r>
            <w:proofErr w:type="gramEnd"/>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为更美好的未来而创新</w:t>
            </w:r>
          </w:p>
        </w:tc>
        <w:tc>
          <w:tcPr>
            <w:tcW w:w="0" w:type="auto"/>
            <w:tcBorders>
              <w:top w:val="nil"/>
              <w:left w:val="nil"/>
              <w:bottom w:val="single" w:sz="4" w:space="0" w:color="auto"/>
              <w:right w:val="single" w:sz="4" w:space="0" w:color="auto"/>
            </w:tcBorders>
            <w:shd w:val="clear" w:color="auto" w:fill="auto"/>
            <w:noWrap/>
            <w:vAlign w:val="center"/>
          </w:tcPr>
          <w:p w:rsidR="00D87327" w:rsidRDefault="00D87327" w:rsidP="00F20205">
            <w:pPr>
              <w:widowControl/>
              <w:jc w:val="center"/>
              <w:rPr>
                <w:rFonts w:ascii="宋体" w:eastAsia="宋体" w:hAnsi="宋体" w:cs="宋体"/>
                <w:kern w:val="0"/>
                <w:sz w:val="24"/>
                <w:szCs w:val="24"/>
              </w:rPr>
            </w:pPr>
            <w:r>
              <w:rPr>
                <w:rFonts w:ascii="宋体" w:eastAsia="宋体" w:hAnsi="宋体" w:cs="宋体" w:hint="eastAsia"/>
                <w:kern w:val="0"/>
                <w:sz w:val="24"/>
                <w:szCs w:val="24"/>
              </w:rPr>
              <w:t>江苏科技大学苏州理工学院</w:t>
            </w:r>
          </w:p>
        </w:tc>
      </w:tr>
    </w:tbl>
    <w:p w:rsidR="00D87327" w:rsidRDefault="00D87327" w:rsidP="00D87327"/>
    <w:p w:rsidR="00D87327" w:rsidRDefault="00D87327" w:rsidP="00D87327"/>
    <w:p w:rsidR="00D87327" w:rsidRDefault="00D87327" w:rsidP="00D87327"/>
    <w:p w:rsidR="00D87327" w:rsidRDefault="00D87327" w:rsidP="00D87327"/>
    <w:p w:rsidR="00D87327" w:rsidRDefault="00D87327" w:rsidP="00D87327"/>
    <w:p w:rsidR="00D87327" w:rsidRDefault="00D87327" w:rsidP="00D87327"/>
    <w:p w:rsidR="003A2D67" w:rsidRPr="00D87327" w:rsidRDefault="003A2D67"/>
    <w:sectPr w:rsidR="003A2D67" w:rsidRPr="00D87327" w:rsidSect="00CD1F81">
      <w:pgSz w:w="11906" w:h="16838"/>
      <w:pgMar w:top="1418" w:right="1701" w:bottom="1418"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7327"/>
    <w:rsid w:val="00366CCE"/>
    <w:rsid w:val="003A2D67"/>
    <w:rsid w:val="008856D0"/>
    <w:rsid w:val="00D873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3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Company>Win</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2023-09-28T06:50:00Z</dcterms:created>
  <dcterms:modified xsi:type="dcterms:W3CDTF">2023-09-28T06:50:00Z</dcterms:modified>
</cp:coreProperties>
</file>