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宋体" w:hAnsi="宋体" w:eastAsia="方正黑体_GBK" w:cs="方正黑体_GBK"/>
          <w:b/>
          <w:bCs/>
          <w:szCs w:val="32"/>
        </w:rPr>
      </w:pPr>
      <w:bookmarkStart w:id="0" w:name="_MON_988455673"/>
      <w:bookmarkEnd w:id="0"/>
      <w:bookmarkStart w:id="1" w:name="_MON_988455599"/>
      <w:bookmarkEnd w:id="1"/>
      <w:bookmarkStart w:id="2" w:name="_MON_988455212"/>
      <w:bookmarkEnd w:id="2"/>
      <w:bookmarkStart w:id="3" w:name="_MON_1085816261"/>
      <w:bookmarkEnd w:id="3"/>
      <w:bookmarkStart w:id="4" w:name="_MON_988455526"/>
      <w:bookmarkEnd w:id="4"/>
      <w:bookmarkStart w:id="5" w:name="_MON_1085816455"/>
      <w:bookmarkEnd w:id="5"/>
      <w:bookmarkStart w:id="6" w:name="_MON_988455575"/>
      <w:bookmarkEnd w:id="6"/>
      <w:bookmarkStart w:id="7" w:name="_MON_988455233"/>
      <w:bookmarkEnd w:id="7"/>
      <w:bookmarkStart w:id="8" w:name="_MON_988456248"/>
      <w:bookmarkEnd w:id="8"/>
      <w:bookmarkStart w:id="9" w:name="_MON_988455645"/>
      <w:bookmarkEnd w:id="9"/>
      <w:bookmarkStart w:id="10" w:name="_MON_1085814740"/>
      <w:bookmarkEnd w:id="10"/>
      <w:bookmarkStart w:id="11" w:name="_MON_988455157"/>
      <w:bookmarkEnd w:id="11"/>
      <w:bookmarkStart w:id="12" w:name="_MON_988455626"/>
      <w:bookmarkEnd w:id="12"/>
      <w:r>
        <w:rPr>
          <w:rFonts w:hint="eastAsia" w:ascii="宋体" w:hAnsi="宋体" w:eastAsia="方正黑体_GBK" w:cs="方正黑体_GBK"/>
          <w:szCs w:val="32"/>
        </w:rPr>
        <w:t>附件</w:t>
      </w:r>
      <w:bookmarkStart w:id="13" w:name="_GoBack"/>
    </w:p>
    <w:bookmarkEnd w:id="13"/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2023年度江苏省知识产权信息公共服务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网点名单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_GBK" w:cs="方正小标宋_GBK"/>
          <w:b/>
          <w:bCs/>
          <w:color w:val="auto"/>
          <w:sz w:val="32"/>
          <w:szCs w:val="32"/>
        </w:rPr>
      </w:pPr>
    </w:p>
    <w:tbl>
      <w:tblPr>
        <w:tblStyle w:val="9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61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32"/>
                <w:szCs w:val="32"/>
                <w:lang w:eastAsia="zh-CN"/>
              </w:rPr>
              <w:t>设区市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南京市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南京市知识产权保护中心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江苏省科协企业创新服务中心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3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南京徐庄高新技术产业开发区管委会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4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江苏卫生健康职业学院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南京中高知识产权股份有限公司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6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南京正联知识产权代理有限公司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7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无锡市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无锡市知识产权保护中心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8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无锡学院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9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无锡盛知华阳光惠远知识产权运营有限公司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10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徐州市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徐州沛县矿大科技产业园有限公司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11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江苏淮海技术产权交易中心有限公司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12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徐州新南湖科技有限公司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13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常州市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江苏恒维智信息技术有限公司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14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苏州市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苏州慧谷知识产权服务有限公司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15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长三角生态绿色一体化发展示范区知识产权保护服务中心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16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南通市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南通理工学院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32"/>
                <w:szCs w:val="32"/>
                <w:lang w:eastAsia="zh-CN"/>
              </w:rPr>
              <w:t>设区市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17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连云港市</w:t>
            </w:r>
          </w:p>
        </w:tc>
        <w:tc>
          <w:tcPr>
            <w:tcW w:w="60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江苏权客信息科技有限公司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18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淮安市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淮安市知识产权保护中心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19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20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盐城市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江苏医药职业学院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21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22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盐城盈禾知识产权代理事务所</w:t>
            </w:r>
            <w:r>
              <w:rPr>
                <w:rFonts w:hint="eastAsia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普通合伙</w:t>
            </w:r>
            <w:r>
              <w:rPr>
                <w:rFonts w:hint="eastAsia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23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扬州市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扬州市科技资源统筹服务中心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24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大连理工高邮研究院有限公司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镇江市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镇江市知识产权保护中心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26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泰州市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泰州市知识产权保护中心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27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宿迁市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2312" w:cs="Times New Roman"/>
                <w:b w:val="0"/>
                <w:bCs w:val="0"/>
                <w:spacing w:val="-10"/>
                <w:sz w:val="32"/>
                <w:szCs w:val="32"/>
              </w:rPr>
              <w:t>宿迁市钟吾人才科技集团有限公司</w:t>
            </w:r>
          </w:p>
        </w:tc>
      </w:tr>
    </w:tbl>
    <w:p>
      <w:pPr>
        <w:widowControl/>
        <w:tabs>
          <w:tab w:val="left" w:pos="7380"/>
        </w:tabs>
        <w:autoSpaceDE w:val="0"/>
        <w:autoSpaceDN w:val="0"/>
        <w:snapToGrid w:val="0"/>
        <w:spacing w:line="20" w:lineRule="exact"/>
        <w:ind w:firstLine="624"/>
        <w:jc w:val="left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snapToGrid w:val="0"/>
          <w:kern w:val="0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7185660</wp:posOffset>
                </wp:positionV>
                <wp:extent cx="1365250" cy="730250"/>
                <wp:effectExtent l="0" t="0" r="635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3590" y="9570085"/>
                          <a:ext cx="13652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line="590" w:lineRule="atLeast"/>
                              <w:ind w:firstLine="624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pt;margin-top:565.8pt;height:57.5pt;width:107.5pt;z-index:251659264;mso-width-relative:page;mso-height-relative:page;" fillcolor="#FFFFFF" filled="t" stroked="f" coordsize="21600,21600" o:gfxdata="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z&#10;R1Bx1wAAAA0BAAAPAAAAAAAAAAEAIAAAACIAAABkcnMvZG93bnJldi54bWxQSwECFAAUAAAACACH&#10;TuJAlIhye14CAACo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line="590" w:lineRule="atLeast"/>
                        <w:ind w:firstLine="624"/>
                        <w:rPr>
                          <w:rFonts w:ascii="Times New Roman" w:hAnsi="Times New Roman"/>
                          <w:snapToGrid w:val="0"/>
                          <w:kern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cols w:space="720" w:num="1"/>
      <w:titlePg/>
      <w:rtlGutter w:val="0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F75D5C0-0123-46DE-910B-7167C402FB3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F7ABFB-630E-45D4-90CB-1C4868E91F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96DA558-1525-42AE-9EE2-2D4E035C05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="1206" w:tblpY="15272"/>
      <w:tblOverlap w:val="never"/>
      <w:tblW w:w="9638" w:type="dxa"/>
      <w:tblInd w:w="0" w:type="dxa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exact"/>
      </w:trPr>
      <w:tc>
        <w:tcPr>
          <w:tcW w:w="9638" w:type="dxa"/>
          <w:tcBorders>
            <w:top w:val="nil"/>
            <w:bottom w:val="thickThinSmallGap" w:color="FF0000" w:sz="18" w:space="0"/>
          </w:tcBorders>
          <w:noWrap w:val="0"/>
          <w:vAlign w:val="top"/>
        </w:tcPr>
        <w:p>
          <w:pPr>
            <w:pStyle w:val="5"/>
            <w:spacing w:line="200" w:lineRule="exact"/>
            <w:rPr>
              <w:sz w:val="10"/>
              <w:szCs w:val="10"/>
            </w:rPr>
          </w:pP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0AC65C8"/>
    <w:rsid w:val="00006D4E"/>
    <w:rsid w:val="00007A40"/>
    <w:rsid w:val="00080D1E"/>
    <w:rsid w:val="00084128"/>
    <w:rsid w:val="000C5B35"/>
    <w:rsid w:val="00110E82"/>
    <w:rsid w:val="00120302"/>
    <w:rsid w:val="00144287"/>
    <w:rsid w:val="00183433"/>
    <w:rsid w:val="00194CC4"/>
    <w:rsid w:val="001C0D27"/>
    <w:rsid w:val="001C1516"/>
    <w:rsid w:val="00250684"/>
    <w:rsid w:val="0026735F"/>
    <w:rsid w:val="002C3EDC"/>
    <w:rsid w:val="003468A1"/>
    <w:rsid w:val="00375399"/>
    <w:rsid w:val="003814D6"/>
    <w:rsid w:val="003E09D3"/>
    <w:rsid w:val="00432A75"/>
    <w:rsid w:val="00481F6D"/>
    <w:rsid w:val="00504C01"/>
    <w:rsid w:val="00611AC9"/>
    <w:rsid w:val="006213F5"/>
    <w:rsid w:val="0065709B"/>
    <w:rsid w:val="0068335D"/>
    <w:rsid w:val="006964DF"/>
    <w:rsid w:val="006C2D2D"/>
    <w:rsid w:val="00781F74"/>
    <w:rsid w:val="00796101"/>
    <w:rsid w:val="007B048B"/>
    <w:rsid w:val="007B3E49"/>
    <w:rsid w:val="007C1436"/>
    <w:rsid w:val="0083129B"/>
    <w:rsid w:val="00846B64"/>
    <w:rsid w:val="008C445B"/>
    <w:rsid w:val="00902447"/>
    <w:rsid w:val="009441B8"/>
    <w:rsid w:val="00963CD1"/>
    <w:rsid w:val="00A1660D"/>
    <w:rsid w:val="00A21F54"/>
    <w:rsid w:val="00A22885"/>
    <w:rsid w:val="00A8260E"/>
    <w:rsid w:val="00AC65C8"/>
    <w:rsid w:val="00BB4E87"/>
    <w:rsid w:val="00C53A51"/>
    <w:rsid w:val="00CF3D6B"/>
    <w:rsid w:val="00D008B4"/>
    <w:rsid w:val="00D16842"/>
    <w:rsid w:val="00D41D8C"/>
    <w:rsid w:val="00D57596"/>
    <w:rsid w:val="00D759AA"/>
    <w:rsid w:val="00E615C0"/>
    <w:rsid w:val="00E84CD4"/>
    <w:rsid w:val="00EB2473"/>
    <w:rsid w:val="00EE4BA8"/>
    <w:rsid w:val="00F3574D"/>
    <w:rsid w:val="00F37EB0"/>
    <w:rsid w:val="00F658BE"/>
    <w:rsid w:val="00FA5069"/>
    <w:rsid w:val="00FB2E66"/>
    <w:rsid w:val="00FE0827"/>
    <w:rsid w:val="08272F0F"/>
    <w:rsid w:val="09B8421F"/>
    <w:rsid w:val="0A702948"/>
    <w:rsid w:val="0D522D1B"/>
    <w:rsid w:val="0D6D411F"/>
    <w:rsid w:val="0EB75600"/>
    <w:rsid w:val="0F385FC2"/>
    <w:rsid w:val="10230F02"/>
    <w:rsid w:val="10621FC4"/>
    <w:rsid w:val="14706AA0"/>
    <w:rsid w:val="15BF56EC"/>
    <w:rsid w:val="1C6E7D0C"/>
    <w:rsid w:val="1E6F7E93"/>
    <w:rsid w:val="1F723E91"/>
    <w:rsid w:val="2082649F"/>
    <w:rsid w:val="224C2D5E"/>
    <w:rsid w:val="23ED7202"/>
    <w:rsid w:val="27764748"/>
    <w:rsid w:val="2AB945CB"/>
    <w:rsid w:val="2AC94A55"/>
    <w:rsid w:val="2B5E6F44"/>
    <w:rsid w:val="2BE6215F"/>
    <w:rsid w:val="2E453F54"/>
    <w:rsid w:val="2F6F1B08"/>
    <w:rsid w:val="33515A6D"/>
    <w:rsid w:val="339907FC"/>
    <w:rsid w:val="33FFA012"/>
    <w:rsid w:val="368874A4"/>
    <w:rsid w:val="37BF0521"/>
    <w:rsid w:val="3957671E"/>
    <w:rsid w:val="3A9633BA"/>
    <w:rsid w:val="3DDD2D19"/>
    <w:rsid w:val="3E7993B2"/>
    <w:rsid w:val="3F7DE80E"/>
    <w:rsid w:val="405B25D0"/>
    <w:rsid w:val="44CE605C"/>
    <w:rsid w:val="473B4DC6"/>
    <w:rsid w:val="48512383"/>
    <w:rsid w:val="497F50A2"/>
    <w:rsid w:val="4BE55E4D"/>
    <w:rsid w:val="4D7330DC"/>
    <w:rsid w:val="4D82380B"/>
    <w:rsid w:val="4E604FC9"/>
    <w:rsid w:val="4E7D54B6"/>
    <w:rsid w:val="4EC31A81"/>
    <w:rsid w:val="4F9C48C2"/>
    <w:rsid w:val="51CA6CEA"/>
    <w:rsid w:val="536F406F"/>
    <w:rsid w:val="54DC68C6"/>
    <w:rsid w:val="550B11E2"/>
    <w:rsid w:val="58F1620F"/>
    <w:rsid w:val="590A5332"/>
    <w:rsid w:val="5BF38036"/>
    <w:rsid w:val="5C4B3CC7"/>
    <w:rsid w:val="5CEC6183"/>
    <w:rsid w:val="5DA73A90"/>
    <w:rsid w:val="5DDA3BB7"/>
    <w:rsid w:val="62A2708A"/>
    <w:rsid w:val="66D439F4"/>
    <w:rsid w:val="67DB6A20"/>
    <w:rsid w:val="68E516EB"/>
    <w:rsid w:val="6B635CF3"/>
    <w:rsid w:val="6B781F38"/>
    <w:rsid w:val="6DF46B38"/>
    <w:rsid w:val="6E0B147D"/>
    <w:rsid w:val="6F8610ED"/>
    <w:rsid w:val="70F7E038"/>
    <w:rsid w:val="71FF69CE"/>
    <w:rsid w:val="72AF31AF"/>
    <w:rsid w:val="73DBEA85"/>
    <w:rsid w:val="73E5344F"/>
    <w:rsid w:val="745E25E7"/>
    <w:rsid w:val="74C05B0C"/>
    <w:rsid w:val="757F9228"/>
    <w:rsid w:val="764E3D38"/>
    <w:rsid w:val="77A62FD6"/>
    <w:rsid w:val="7BFF4C89"/>
    <w:rsid w:val="7CAB91C4"/>
    <w:rsid w:val="7E044C27"/>
    <w:rsid w:val="7FF7A27D"/>
    <w:rsid w:val="7FFD0D9A"/>
    <w:rsid w:val="8F72ABE8"/>
    <w:rsid w:val="9DFF873C"/>
    <w:rsid w:val="9FFF3452"/>
    <w:rsid w:val="A5F7F6F8"/>
    <w:rsid w:val="B779A28D"/>
    <w:rsid w:val="C95D0438"/>
    <w:rsid w:val="CEFA69FD"/>
    <w:rsid w:val="D5FBBEFB"/>
    <w:rsid w:val="D7F73C5E"/>
    <w:rsid w:val="DDFD149D"/>
    <w:rsid w:val="DFF9708C"/>
    <w:rsid w:val="EE77CBB4"/>
    <w:rsid w:val="EECD06BD"/>
    <w:rsid w:val="F7FFDBB5"/>
    <w:rsid w:val="F9763A80"/>
    <w:rsid w:val="FAFF1FAF"/>
    <w:rsid w:val="FBFF1A72"/>
    <w:rsid w:val="FED79761"/>
    <w:rsid w:val="FF5AA520"/>
    <w:rsid w:val="FFFB9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none"/>
    </w:rPr>
  </w:style>
  <w:style w:type="character" w:styleId="12">
    <w:name w:val="Hyperlink"/>
    <w:unhideWhenUsed/>
    <w:qFormat/>
    <w:uiPriority w:val="99"/>
    <w:rPr>
      <w:color w:val="0000FF"/>
      <w:u w:val="none"/>
    </w:rPr>
  </w:style>
  <w:style w:type="paragraph" w:customStyle="1" w:styleId="13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1188</Words>
  <Characters>1249</Characters>
  <Lines>9</Lines>
  <Paragraphs>2</Paragraphs>
  <TotalTime>8</TotalTime>
  <ScaleCrop>false</ScaleCrop>
  <LinksUpToDate>false</LinksUpToDate>
  <CharactersWithSpaces>1294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2018-05-26T18:29:00Z</dcterms:created>
  <dc:creator>jwb</dc:creator>
  <cp:lastModifiedBy>ZXJ</cp:lastModifiedBy>
  <cp:lastPrinted>2018-05-26T18:31:00Z</cp:lastPrinted>
  <dcterms:modified xsi:type="dcterms:W3CDTF">2023-09-22T06:46:13Z</dcterms:modified>
  <dc:title>苏知函〔2023〕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282208055_cloud</vt:lpwstr>
  </property>
  <property fmtid="{D5CDD505-2E9C-101B-9397-08002B2CF9AE}" pid="4" name="ICV">
    <vt:lpwstr>92032656F9A648149EC5C80D0FE2F557_13</vt:lpwstr>
  </property>
</Properties>
</file>