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苏州市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年度“正版正货”</w:t>
      </w:r>
    </w:p>
    <w:p>
      <w:pPr>
        <w:jc w:val="center"/>
        <w:rPr>
          <w:rFonts w:hint="eastAsia" w:ascii="仿宋_GB2312" w:hAnsi="Arial" w:eastAsia="方正小标宋_GBK" w:cs="Arial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承诺推进计划项目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  <w:t>拟立项单位</w:t>
      </w:r>
    </w:p>
    <w:tbl>
      <w:tblPr>
        <w:tblStyle w:val="3"/>
        <w:tblpPr w:leftFromText="180" w:rightFromText="180" w:vertAnchor="text" w:horzAnchor="margin" w:tblpX="-640" w:tblpY="322"/>
        <w:tblW w:w="56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690"/>
        <w:gridCol w:w="4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</w:rPr>
              <w:t>地 区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张家港市</w:t>
            </w:r>
          </w:p>
        </w:tc>
        <w:tc>
          <w:tcPr>
            <w:tcW w:w="1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张家港大润发商业有限公司</w:t>
            </w:r>
          </w:p>
        </w:tc>
        <w:tc>
          <w:tcPr>
            <w:tcW w:w="2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张家港大润发商业有限公司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常熟市</w:t>
            </w:r>
          </w:p>
        </w:tc>
        <w:tc>
          <w:tcPr>
            <w:tcW w:w="1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琴湖溪里花园城</w:t>
            </w:r>
          </w:p>
        </w:tc>
        <w:tc>
          <w:tcPr>
            <w:tcW w:w="2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常熟招商琴湖投资发展有限公司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太仓市</w:t>
            </w:r>
          </w:p>
        </w:tc>
        <w:tc>
          <w:tcPr>
            <w:tcW w:w="1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太仓华发广场</w:t>
            </w:r>
          </w:p>
        </w:tc>
        <w:tc>
          <w:tcPr>
            <w:tcW w:w="2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苏州铧发商业经营管理有限公司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昆山市</w:t>
            </w:r>
          </w:p>
        </w:tc>
        <w:tc>
          <w:tcPr>
            <w:tcW w:w="1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昆山商厦股份有限公司</w:t>
            </w:r>
          </w:p>
        </w:tc>
        <w:tc>
          <w:tcPr>
            <w:tcW w:w="2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昆山商厦股份有限公司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吴江区</w:t>
            </w:r>
          </w:p>
        </w:tc>
        <w:tc>
          <w:tcPr>
            <w:tcW w:w="1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苏州吴江吾悦广场</w:t>
            </w:r>
          </w:p>
        </w:tc>
        <w:tc>
          <w:tcPr>
            <w:tcW w:w="2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苏州新城吾悦商业管理有限公司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吴中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1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苏州东吴天街</w:t>
            </w:r>
          </w:p>
        </w:tc>
        <w:tc>
          <w:tcPr>
            <w:tcW w:w="2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苏州裕晖置业有限公司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相城区</w:t>
            </w:r>
          </w:p>
        </w:tc>
        <w:tc>
          <w:tcPr>
            <w:tcW w:w="1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繁花中心</w:t>
            </w:r>
          </w:p>
        </w:tc>
        <w:tc>
          <w:tcPr>
            <w:tcW w:w="2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苏州哥伦布商业经营管理有限公司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姑苏区</w:t>
            </w:r>
          </w:p>
        </w:tc>
        <w:tc>
          <w:tcPr>
            <w:tcW w:w="1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平江万达广场</w:t>
            </w:r>
          </w:p>
        </w:tc>
        <w:tc>
          <w:tcPr>
            <w:tcW w:w="2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苏州万达广场商业管理有限公司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工业园区</w:t>
            </w:r>
          </w:p>
        </w:tc>
        <w:tc>
          <w:tcPr>
            <w:tcW w:w="1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苏州中心</w:t>
            </w:r>
          </w:p>
        </w:tc>
        <w:tc>
          <w:tcPr>
            <w:tcW w:w="2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苏州晶汇置业有限公司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1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苏州狮山天街</w:t>
            </w:r>
          </w:p>
        </w:tc>
        <w:tc>
          <w:tcPr>
            <w:tcW w:w="2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苏州龙湖基业房地产有限公司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ZmQxYTFlZmQzNWM4NzU1OWRiZjBmYjYwZTVmODQifQ=="/>
  </w:docVars>
  <w:rsids>
    <w:rsidRoot w:val="00000000"/>
    <w:rsid w:val="06F3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2023-08-22T05:58:17Z</dcterms:created>
  <dc:creator>Administrator</dc:creator>
  <cp:lastModifiedBy>余静</cp:lastModifiedBy>
  <dcterms:modified xsi:type="dcterms:W3CDTF">2023-08-22T05:58:23Z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068A74D7A39E46B782BA11BD9D3E3331_12</vt:lpwstr>
  </property>
</Properties>
</file>