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25" w:rsidRDefault="00083625" w:rsidP="00083625">
      <w:pPr>
        <w:pStyle w:val="2"/>
        <w:spacing w:line="570" w:lineRule="exact"/>
        <w:ind w:firstLine="0"/>
        <w:rPr>
          <w:rFonts w:ascii="Times New Roman" w:hAnsi="Times New Roman"/>
          <w:lang/>
        </w:rPr>
      </w:pPr>
      <w:r>
        <w:rPr>
          <w:rFonts w:ascii="方正黑体_GBK" w:eastAsia="方正黑体_GBK" w:hAnsi="方正黑体_GBK" w:cs="方正黑体_GBK" w:hint="eastAsia"/>
          <w:lang/>
        </w:rPr>
        <w:t>附件3</w:t>
      </w:r>
    </w:p>
    <w:p w:rsidR="00083625" w:rsidRDefault="00083625" w:rsidP="00083625">
      <w:pPr>
        <w:shd w:val="clear" w:color="auto" w:fill="FFFFFF"/>
        <w:spacing w:line="57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  <w:lang/>
        </w:rPr>
      </w:pPr>
      <w:r>
        <w:rPr>
          <w:rFonts w:ascii="Times New Roman" w:eastAsia="方正小标宋_GBK" w:hAnsi="Times New Roman" w:cs="Times New Roman"/>
          <w:color w:val="000000"/>
          <w:sz w:val="44"/>
          <w:szCs w:val="44"/>
          <w:lang/>
        </w:rPr>
        <w:t>企业在线注册填报注意事项</w:t>
      </w:r>
    </w:p>
    <w:p w:rsidR="00083625" w:rsidRDefault="00083625" w:rsidP="00083625">
      <w:pPr>
        <w:spacing w:line="570" w:lineRule="exact"/>
      </w:pPr>
    </w:p>
    <w:p w:rsidR="00083625" w:rsidRDefault="00083625" w:rsidP="00083625">
      <w:pPr>
        <w:widowControl/>
        <w:spacing w:line="57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自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24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日起，申报优势、示范的企业和考核复核优势、示范的企业均可通过管理系统（网址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https://declare.tc554.org.cn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）企业入口完成注册，在线填报注册信息，经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知识产权局审核通过后开展测评，通过审核的企业请于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8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25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日前完成测评工作。填报时请注意：</w:t>
      </w:r>
    </w:p>
    <w:p w:rsidR="00083625" w:rsidRDefault="00083625" w:rsidP="00083625">
      <w:pPr>
        <w:widowControl/>
        <w:spacing w:line="57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）企业须准确、如实填写系统要求的全部信息，包括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2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位联系人信息。</w:t>
      </w:r>
    </w:p>
    <w:p w:rsidR="00083625" w:rsidRDefault="00083625" w:rsidP="00083625">
      <w:pPr>
        <w:widowControl/>
        <w:spacing w:line="57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）</w:t>
      </w:r>
      <w:proofErr w:type="gramStart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现优势</w:t>
      </w:r>
      <w:proofErr w:type="gramEnd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企业选择申报示范企业的，视为同时参加优势企业考核。</w:t>
      </w:r>
    </w:p>
    <w:p w:rsidR="00083625" w:rsidRDefault="00083625" w:rsidP="00083625">
      <w:pPr>
        <w:widowControl/>
        <w:spacing w:line="57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）</w:t>
      </w:r>
      <w:proofErr w:type="gramStart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现优势</w:t>
      </w:r>
      <w:proofErr w:type="gramEnd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示范企业更名的，以新名称进行注册，并上</w:t>
      </w:r>
      <w:proofErr w:type="gramStart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传工商</w:t>
      </w:r>
      <w:proofErr w:type="gramEnd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变更材料。（与营业执照一起扫描上传）</w:t>
      </w:r>
    </w:p>
    <w:p w:rsidR="00083625" w:rsidRDefault="00083625" w:rsidP="00083625">
      <w:pPr>
        <w:widowControl/>
        <w:spacing w:line="570" w:lineRule="exact"/>
        <w:ind w:firstLineChars="200" w:firstLine="640"/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）企业须上传营业执照</w:t>
      </w:r>
      <w:r>
        <w:rPr>
          <w:rFonts w:eastAsia="方正仿宋_GBK" w:cs="Times New Roman" w:hint="eastAsia"/>
          <w:color w:val="000000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年报扫描件（加盖企业公章）</w:t>
      </w:r>
      <w:r>
        <w:rPr>
          <w:rFonts w:eastAsia="方正仿宋_GBK" w:cs="Times New Roman" w:hint="eastAsia"/>
          <w:color w:val="000000"/>
          <w:sz w:val="32"/>
          <w:szCs w:val="32"/>
        </w:rPr>
        <w:t>、工作方案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，否则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局审核时将不予通过。</w:t>
      </w:r>
    </w:p>
    <w:p w:rsidR="00083625" w:rsidRDefault="00083625" w:rsidP="00083625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（</w:t>
      </w:r>
      <w:r>
        <w:rPr>
          <w:rFonts w:eastAsia="方正仿宋_GBK" w:hint="eastAsia"/>
          <w:color w:val="000000"/>
          <w:sz w:val="32"/>
          <w:szCs w:val="32"/>
        </w:rPr>
        <w:t>5</w:t>
      </w:r>
      <w:r>
        <w:rPr>
          <w:rFonts w:eastAsia="方正仿宋_GBK" w:hint="eastAsia"/>
          <w:color w:val="000000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系统将在后续流程中陆续将有关进程信息发至企业填报手机号，请企业注意查收。</w:t>
      </w:r>
    </w:p>
    <w:p w:rsidR="003A2D67" w:rsidRPr="00083625" w:rsidRDefault="00083625" w:rsidP="00083625">
      <w:pPr>
        <w:spacing w:line="570" w:lineRule="exact"/>
        <w:ind w:firstLineChars="200" w:firstLine="640"/>
      </w:pPr>
      <w:r>
        <w:rPr>
          <w:rFonts w:eastAsia="方正仿宋_GBK"/>
          <w:color w:val="000000"/>
          <w:sz w:val="32"/>
          <w:szCs w:val="32"/>
        </w:rPr>
        <w:t>请企业如实填写测评问卷，国家局将通过多种方式核对相关信息的真实性，存在弄虚作假行为的，一经发现立即取消相应资</w:t>
      </w:r>
      <w:r>
        <w:rPr>
          <w:rFonts w:eastAsia="方正仿宋_GBK" w:hint="eastAsia"/>
          <w:color w:val="000000"/>
          <w:sz w:val="32"/>
          <w:szCs w:val="32"/>
        </w:rPr>
        <w:t>格。</w:t>
      </w:r>
    </w:p>
    <w:sectPr w:rsidR="003A2D67" w:rsidRPr="00083625" w:rsidSect="003A2D67">
      <w:footerReference w:type="default" r:id="rId4"/>
      <w:footerReference w:type="firs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D21" w:rsidRDefault="00692D2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 filled="f" stroked="f" strokeweight=".5pt">
          <v:textbox style="mso-next-textbox:#_x0000_s1025;mso-fit-shape-to-text:t" inset="0,0,0,0">
            <w:txbxContent>
              <w:p w:rsidR="00C94D21" w:rsidRDefault="00692D22">
                <w:pPr>
                  <w:pStyle w:val="a3"/>
                  <w:ind w:leftChars="100" w:left="210" w:rightChars="100" w:right="21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083625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D21" w:rsidRDefault="00692D2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61312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 filled="f" stroked="f" strokeweight=".5pt">
          <v:textbox style="mso-next-textbox:#_x0000_s1026;mso-fit-shape-to-text:t" inset="0,0,0,0">
            <w:txbxContent>
              <w:p w:rsidR="00C94D21" w:rsidRDefault="00692D22">
                <w:pPr>
                  <w:pStyle w:val="a3"/>
                  <w:ind w:leftChars="100" w:left="210" w:rightChars="100" w:right="21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83625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83625"/>
    <w:rsid w:val="00083625"/>
    <w:rsid w:val="00366CCE"/>
    <w:rsid w:val="003A2D67"/>
    <w:rsid w:val="00692D22"/>
    <w:rsid w:val="00F5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83625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083625"/>
    <w:pPr>
      <w:keepNext/>
      <w:keepLines/>
      <w:autoSpaceDE w:val="0"/>
      <w:autoSpaceDN w:val="0"/>
      <w:snapToGrid w:val="0"/>
      <w:spacing w:before="260" w:after="260" w:line="416" w:lineRule="auto"/>
      <w:ind w:firstLine="624"/>
      <w:outlineLvl w:val="1"/>
    </w:pPr>
    <w:rPr>
      <w:rFonts w:ascii="Calibri Light" w:eastAsia="黑体" w:hAnsi="Calibri Light" w:cs="Times New Roman"/>
      <w:bCs/>
      <w:snapToGrid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083625"/>
    <w:rPr>
      <w:rFonts w:ascii="Calibri Light" w:eastAsia="黑体" w:hAnsi="Calibri Light" w:cs="Times New Roman"/>
      <w:bCs/>
      <w:snapToGrid w:val="0"/>
      <w:sz w:val="32"/>
      <w:szCs w:val="32"/>
    </w:rPr>
  </w:style>
  <w:style w:type="paragraph" w:styleId="a3">
    <w:name w:val="footer"/>
    <w:basedOn w:val="a"/>
    <w:link w:val="Char"/>
    <w:qFormat/>
    <w:rsid w:val="0008362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083625"/>
    <w:rPr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>Win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2023-07-28T08:27:00Z</dcterms:created>
  <dcterms:modified xsi:type="dcterms:W3CDTF">2023-07-28T08:30:00Z</dcterms:modified>
</cp:coreProperties>
</file>