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adjustRightInd w:val="0"/>
        <w:snapToGrid w:val="0"/>
        <w:ind w:firstLine="0" w:firstLineChars="0"/>
        <w:jc w:val="center"/>
        <w:rPr>
          <w:rFonts w:ascii="Times New Roman" w:hAnsi="Times New Roman" w:eastAsia="黑体"/>
          <w:sz w:val="48"/>
        </w:rPr>
      </w:pPr>
      <w:bookmarkStart w:id="0" w:name="_Hlk7363162"/>
      <w:r>
        <w:rPr>
          <w:rFonts w:ascii="Times New Roman" w:hAnsi="Times New Roman" w:eastAsia="黑体"/>
          <w:sz w:val="48"/>
        </w:rPr>
        <w:t>江苏省</w:t>
      </w:r>
      <w:r>
        <w:rPr>
          <w:rFonts w:hint="eastAsia" w:ascii="Times New Roman" w:hAnsi="Times New Roman" w:eastAsia="黑体"/>
          <w:sz w:val="48"/>
          <w:lang w:eastAsia="zh-CN"/>
        </w:rPr>
        <w:t>工业设计中心认定</w:t>
      </w:r>
      <w:r>
        <w:rPr>
          <w:rFonts w:ascii="Times New Roman" w:hAnsi="Times New Roman" w:eastAsia="黑体"/>
          <w:sz w:val="48"/>
        </w:rPr>
        <w:t>申报编报系统</w:t>
      </w:r>
    </w:p>
    <w:p>
      <w:pPr>
        <w:adjustRightInd w:val="0"/>
        <w:snapToGrid w:val="0"/>
        <w:ind w:firstLine="0" w:firstLineChars="0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 w:eastAsia="黑体"/>
          <w:sz w:val="48"/>
        </w:rPr>
        <w:t>用户手册</w:t>
      </w:r>
    </w:p>
    <w:p>
      <w:pPr>
        <w:adjustRightInd w:val="0"/>
        <w:snapToGrid w:val="0"/>
        <w:ind w:firstLine="0" w:firstLineChars="0"/>
        <w:jc w:val="center"/>
        <w:rPr>
          <w:rFonts w:ascii="Times New Roman" w:hAnsi="Times New Roman" w:eastAsia="黑体"/>
          <w:sz w:val="44"/>
        </w:rPr>
      </w:pPr>
      <w:r>
        <w:rPr>
          <w:rFonts w:hint="eastAsia" w:ascii="Times New Roman" w:hAnsi="Times New Roman" w:eastAsia="黑体"/>
          <w:sz w:val="44"/>
        </w:rPr>
        <w:t>（企业端）</w:t>
      </w: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adjustRightInd w:val="0"/>
        <w:snapToGrid w:val="0"/>
        <w:ind w:firstLine="880"/>
        <w:jc w:val="center"/>
        <w:rPr>
          <w:rFonts w:ascii="Times New Roman" w:hAnsi="Times New Roman" w:eastAsia="黑体"/>
          <w:sz w:val="44"/>
        </w:rPr>
      </w:pPr>
    </w:p>
    <w:p>
      <w:pPr>
        <w:ind w:firstLine="0" w:firstLineChars="0"/>
        <w:jc w:val="center"/>
        <w:rPr>
          <w:rFonts w:ascii="Times New Roman" w:hAnsi="Times New Roman" w:eastAsia="黑体"/>
          <w:sz w:val="36"/>
        </w:rPr>
      </w:pPr>
      <w:r>
        <w:rPr>
          <w:rFonts w:ascii="Times New Roman" w:hAnsi="Times New Roman" w:eastAsia="黑体"/>
          <w:sz w:val="36"/>
        </w:rPr>
        <w:t>江苏省</w:t>
      </w:r>
      <w:r>
        <w:rPr>
          <w:rFonts w:hint="eastAsia" w:ascii="Times New Roman" w:hAnsi="Times New Roman" w:eastAsia="黑体"/>
          <w:sz w:val="36"/>
        </w:rPr>
        <w:t>工业和信息化厅</w:t>
      </w: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0" w:firstLineChars="0"/>
        <w:jc w:val="center"/>
        <w:rPr>
          <w:rFonts w:ascii="Times New Roman" w:hAnsi="Times New Roman" w:eastAsia="黑体"/>
          <w:sz w:val="36"/>
        </w:rPr>
      </w:pPr>
      <w:r>
        <w:rPr>
          <w:rFonts w:ascii="Times New Roman" w:hAnsi="Times New Roman" w:eastAsia="黑体"/>
          <w:sz w:val="36"/>
        </w:rPr>
        <w:t>202</w:t>
      </w:r>
      <w:r>
        <w:rPr>
          <w:rFonts w:hint="eastAsia" w:ascii="Times New Roman" w:hAnsi="Times New Roman" w:eastAsia="黑体"/>
          <w:sz w:val="36"/>
          <w:lang w:val="en-US" w:eastAsia="zh-CN"/>
        </w:rPr>
        <w:t>3</w:t>
      </w:r>
      <w:r>
        <w:rPr>
          <w:rFonts w:ascii="Times New Roman" w:hAnsi="Times New Roman" w:eastAsia="黑体"/>
          <w:sz w:val="36"/>
        </w:rPr>
        <w:t>年4月</w:t>
      </w:r>
    </w:p>
    <w:bookmarkEnd w:id="0"/>
    <w:p>
      <w:pPr>
        <w:ind w:firstLine="0" w:firstLineChars="0"/>
        <w:rPr>
          <w:rFonts w:ascii="Times New Roman" w:hAnsi="Times New Roman" w:eastAsia="黑体"/>
          <w:sz w:val="36"/>
        </w:rPr>
      </w:pPr>
    </w:p>
    <w:sdt>
      <w:sdtPr>
        <w:rPr>
          <w:rFonts w:ascii="宋体" w:hAnsi="宋体" w:eastAsia="宋体" w:cs="宋体"/>
          <w:color w:val="auto"/>
          <w:sz w:val="21"/>
          <w:szCs w:val="24"/>
          <w:lang w:val="zh-CN"/>
        </w:rPr>
        <w:id w:val="-1372445898"/>
        <w:docPartObj>
          <w:docPartGallery w:val="Table of Contents"/>
          <w:docPartUnique/>
        </w:docPartObj>
      </w:sdtPr>
      <w:sdtEndPr>
        <w:rPr>
          <w:rFonts w:ascii="宋体" w:hAnsi="宋体" w:eastAsia="宋体" w:cs="宋体"/>
          <w:b/>
          <w:bCs/>
          <w:color w:val="auto"/>
          <w:sz w:val="21"/>
          <w:szCs w:val="24"/>
          <w:lang w:val="zh-CN"/>
        </w:rPr>
      </w:sdtEndPr>
      <w:sdtContent>
        <w:p>
          <w:pPr>
            <w:pStyle w:val="22"/>
            <w:ind w:firstLine="420"/>
            <w:jc w:val="center"/>
          </w:pPr>
          <w:r>
            <w:rPr>
              <w:lang w:val="zh-CN"/>
            </w:rPr>
            <w:t>目录</w:t>
          </w:r>
        </w:p>
        <w:p>
          <w:pPr>
            <w:pStyle w:val="9"/>
            <w:tabs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_Toc1009 </w:instrText>
          </w:r>
          <w:r>
            <w:fldChar w:fldCharType="separate"/>
          </w:r>
          <w:r>
            <w:rPr>
              <w:rFonts w:hint="default"/>
            </w:rPr>
            <w:t xml:space="preserve">1. </w:t>
          </w:r>
          <w:r>
            <w:rPr>
              <w:rFonts w:hint="eastAsia"/>
            </w:rPr>
            <w:t>企业登录</w:t>
          </w:r>
          <w:r>
            <w:tab/>
          </w:r>
          <w:r>
            <w:fldChar w:fldCharType="begin"/>
          </w:r>
          <w:r>
            <w:instrText xml:space="preserve"> PAGEREF _Toc1009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bCs/>
              <w:lang w:val="zh-CN"/>
            </w:rPr>
            <w:fldChar w:fldCharType="begin"/>
          </w:r>
          <w:r>
            <w:rPr>
              <w:bCs/>
              <w:lang w:val="zh-CN"/>
            </w:rPr>
            <w:instrText xml:space="preserve"> HYPERLINK \l _Toc5646 </w:instrText>
          </w:r>
          <w:r>
            <w:rPr>
              <w:bCs/>
              <w:lang w:val="zh-CN"/>
            </w:rPr>
            <w:fldChar w:fldCharType="separate"/>
          </w:r>
          <w:r>
            <w:rPr>
              <w:rFonts w:hint="default"/>
            </w:rPr>
            <w:t xml:space="preserve">2. </w:t>
          </w:r>
          <w:r>
            <w:rPr>
              <w:rFonts w:hint="eastAsia"/>
              <w:lang w:eastAsia="zh-CN"/>
            </w:rPr>
            <w:t>业务</w:t>
          </w:r>
          <w:r>
            <w:rPr>
              <w:rFonts w:hint="eastAsia"/>
            </w:rPr>
            <w:t>申报</w:t>
          </w:r>
          <w:r>
            <w:tab/>
          </w:r>
          <w:r>
            <w:fldChar w:fldCharType="begin"/>
          </w:r>
          <w:r>
            <w:instrText xml:space="preserve"> PAGEREF _Toc5646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bCs/>
              <w:lang w:val="zh-CN"/>
            </w:rPr>
            <w:fldChar w:fldCharType="end"/>
          </w:r>
        </w:p>
        <w:p>
          <w:pPr>
            <w:ind w:firstLine="422"/>
          </w:pPr>
          <w:r>
            <w:rPr>
              <w:bCs/>
              <w:lang w:val="zh-CN"/>
            </w:rPr>
            <w:fldChar w:fldCharType="end"/>
          </w:r>
        </w:p>
      </w:sdtContent>
    </w:sdt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ind w:firstLine="720"/>
        <w:jc w:val="center"/>
        <w:rPr>
          <w:rFonts w:ascii="Times New Roman" w:hAnsi="Times New Roman" w:eastAsia="黑体"/>
          <w:sz w:val="36"/>
        </w:rPr>
      </w:pPr>
    </w:p>
    <w:p>
      <w:pPr>
        <w:pStyle w:val="2"/>
        <w:numPr>
          <w:ilvl w:val="0"/>
          <w:numId w:val="1"/>
        </w:numPr>
        <w:ind w:firstLineChars="0"/>
      </w:pPr>
      <w:bookmarkStart w:id="1" w:name="_Toc1009"/>
      <w:r>
        <w:rPr>
          <w:rFonts w:hint="eastAsia"/>
        </w:rPr>
        <w:t>企业登录</w:t>
      </w:r>
      <w:bookmarkEnd w:id="1"/>
    </w:p>
    <w:p>
      <w:pPr>
        <w:ind w:firstLine="420"/>
      </w:pPr>
      <w:r>
        <w:rPr>
          <w:rFonts w:hint="eastAsia"/>
        </w:rPr>
        <w:t>打开谷歌浏览器或360浏览器极速模式，浏览器输入网址</w:t>
      </w:r>
      <w:r>
        <w:fldChar w:fldCharType="begin"/>
      </w:r>
      <w:r>
        <w:instrText xml:space="preserve"> HYPERLINK "http://221.181.145.5:8090/cjpt%20" </w:instrText>
      </w:r>
      <w:r>
        <w:fldChar w:fldCharType="separate"/>
      </w:r>
      <w:r>
        <w:rPr>
          <w:rStyle w:val="12"/>
        </w:rPr>
        <w:t xml:space="preserve">http://www.jszwfw.gov.cn/ </w:t>
      </w:r>
      <w:r>
        <w:rPr>
          <w:rStyle w:val="12"/>
        </w:rPr>
        <w:fldChar w:fldCharType="end"/>
      </w:r>
      <w:r>
        <w:rPr>
          <w:rFonts w:hint="eastAsia"/>
        </w:rPr>
        <w:t>打开页面（如图</w:t>
      </w:r>
      <w:r>
        <w:t>1</w:t>
      </w:r>
      <w:r>
        <w:rPr>
          <w:rFonts w:hint="eastAsia"/>
        </w:rPr>
        <w:t>-1），点击【登录】跳转到登录页面（如图1</w:t>
      </w:r>
      <w:r>
        <w:t>-2</w:t>
      </w:r>
      <w:r>
        <w:rPr>
          <w:rFonts w:hint="eastAsia"/>
        </w:rPr>
        <w:t>），</w:t>
      </w:r>
      <w:r>
        <w:rPr>
          <w:rFonts w:hint="eastAsia"/>
          <w:color w:val="FF0000"/>
        </w:rPr>
        <w:t>请用法人登录</w:t>
      </w:r>
      <w:r>
        <w:rPr>
          <w:rFonts w:hint="eastAsia"/>
        </w:rPr>
        <w:t>。</w:t>
      </w:r>
    </w:p>
    <w:p>
      <w:pPr>
        <w:ind w:firstLine="0" w:firstLineChars="0"/>
      </w:pPr>
      <w:r>
        <w:drawing>
          <wp:inline distT="0" distB="0" distL="0" distR="0">
            <wp:extent cx="5274310" cy="2607945"/>
            <wp:effectExtent l="0" t="0" r="254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rPr>
          <w:rFonts w:hint="eastAsia"/>
        </w:rPr>
        <w:t>图</w:t>
      </w:r>
      <w:r>
        <w:t>1</w:t>
      </w:r>
      <w:r>
        <w:rPr>
          <w:rFonts w:hint="eastAsia"/>
        </w:rPr>
        <w:t>-1</w:t>
      </w:r>
    </w:p>
    <w:p>
      <w:pPr>
        <w:ind w:firstLine="0" w:firstLineChars="0"/>
      </w:pPr>
      <w:r>
        <w:drawing>
          <wp:inline distT="0" distB="0" distL="0" distR="0">
            <wp:extent cx="5274310" cy="247840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rPr>
          <w:rFonts w:hint="eastAsia"/>
        </w:rPr>
        <w:t>图</w:t>
      </w:r>
      <w:r>
        <w:t>1</w:t>
      </w:r>
      <w:r>
        <w:rPr>
          <w:rFonts w:hint="eastAsia"/>
        </w:rPr>
        <w:t>-2</w:t>
      </w:r>
    </w:p>
    <w:p>
      <w:pPr>
        <w:ind w:firstLine="420"/>
      </w:pPr>
      <w:r>
        <w:rPr>
          <w:rFonts w:hint="eastAsia"/>
        </w:rPr>
        <w:t>登录后，选择【综合旗舰店】-【省工业和信息厅旗舰店】（如图1</w:t>
      </w:r>
      <w:r>
        <w:t>-3</w:t>
      </w:r>
      <w:r>
        <w:rPr>
          <w:rFonts w:hint="eastAsia"/>
        </w:rPr>
        <w:t>），页面跳转至工信厅旗舰店，找到【</w:t>
      </w:r>
      <w:r>
        <w:rPr>
          <w:rFonts w:hint="eastAsia"/>
          <w:lang w:eastAsia="zh-CN"/>
        </w:rPr>
        <w:t>江苏省工业设计中心认定</w:t>
      </w:r>
      <w:r>
        <w:rPr>
          <w:rFonts w:hint="eastAsia"/>
        </w:rPr>
        <w:t>】，点击【</w:t>
      </w:r>
      <w:r>
        <w:rPr>
          <w:rFonts w:hint="eastAsia"/>
          <w:lang w:eastAsia="zh-CN"/>
        </w:rPr>
        <w:t>在线</w:t>
      </w:r>
      <w:r>
        <w:rPr>
          <w:rFonts w:hint="eastAsia"/>
        </w:rPr>
        <w:t>办理】即可进行填写（如图1</w:t>
      </w:r>
      <w:r>
        <w:t>-4</w:t>
      </w:r>
      <w:r>
        <w:rPr>
          <w:rFonts w:hint="eastAsia"/>
        </w:rPr>
        <w:t>）。</w:t>
      </w:r>
    </w:p>
    <w:p>
      <w:pPr>
        <w:ind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2595245"/>
            <wp:effectExtent l="0" t="0" r="10160" b="14605"/>
            <wp:docPr id="19" name="图片 19" descr="1681712614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16817126145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rPr>
          <w:rFonts w:hint="eastAsia"/>
        </w:rPr>
        <w:t>图</w:t>
      </w:r>
      <w:r>
        <w:t>1</w:t>
      </w:r>
      <w:r>
        <w:rPr>
          <w:rFonts w:hint="eastAsia"/>
        </w:rPr>
        <w:t>-</w:t>
      </w:r>
      <w:r>
        <w:t>3</w:t>
      </w:r>
    </w:p>
    <w:p>
      <w:pPr>
        <w:ind w:firstLine="0" w:firstLineChars="0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2595245"/>
            <wp:effectExtent l="0" t="0" r="10160" b="14605"/>
            <wp:docPr id="17" name="图片 17" descr="1686294459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68629445953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rPr>
          <w:rFonts w:hint="eastAsia"/>
        </w:rPr>
        <w:t>图</w:t>
      </w:r>
      <w:r>
        <w:t>1</w:t>
      </w:r>
      <w:r>
        <w:rPr>
          <w:rFonts w:hint="eastAsia"/>
        </w:rPr>
        <w:t>-</w:t>
      </w:r>
      <w:r>
        <w:t>4</w:t>
      </w:r>
    </w:p>
    <w:p>
      <w:pPr>
        <w:pStyle w:val="2"/>
        <w:numPr>
          <w:ilvl w:val="0"/>
          <w:numId w:val="1"/>
        </w:numPr>
        <w:ind w:firstLineChars="0"/>
      </w:pPr>
      <w:bookmarkStart w:id="2" w:name="_Toc5646"/>
      <w:r>
        <w:rPr>
          <w:rFonts w:hint="eastAsia"/>
          <w:lang w:eastAsia="zh-CN"/>
        </w:rPr>
        <w:t>业务</w:t>
      </w:r>
      <w:r>
        <w:rPr>
          <w:rFonts w:hint="eastAsia"/>
        </w:rPr>
        <w:t>申报</w:t>
      </w:r>
      <w:bookmarkEnd w:id="2"/>
    </w:p>
    <w:p>
      <w:pPr>
        <w:ind w:firstLine="420" w:firstLineChars="0"/>
      </w:pPr>
      <w:r>
        <w:rPr>
          <w:rFonts w:hint="eastAsia"/>
        </w:rPr>
        <w:t>登录江苏政务网，选择【综合旗舰店】-【省工业和信息厅旗舰店】（如图</w:t>
      </w:r>
      <w:r>
        <w:rPr>
          <w:rFonts w:hint="eastAsia"/>
          <w:lang w:val="en-US" w:eastAsia="zh-CN"/>
        </w:rPr>
        <w:t>1-3</w:t>
      </w:r>
      <w:r>
        <w:rPr>
          <w:rFonts w:hint="eastAsia"/>
        </w:rPr>
        <w:t>），页面跳转至工信厅旗舰店，找到【</w:t>
      </w:r>
      <w:r>
        <w:rPr>
          <w:rFonts w:hint="eastAsia"/>
          <w:lang w:eastAsia="zh-CN"/>
        </w:rPr>
        <w:t>江苏省工业设计中心认定</w:t>
      </w:r>
      <w:r>
        <w:rPr>
          <w:rFonts w:hint="eastAsia"/>
        </w:rPr>
        <w:t>】</w:t>
      </w:r>
      <w:r>
        <w:rPr>
          <w:rFonts w:hint="eastAsia"/>
          <w:lang w:eastAsia="zh-CN"/>
        </w:rPr>
        <w:t>（如图</w:t>
      </w:r>
      <w:r>
        <w:rPr>
          <w:rFonts w:hint="eastAsia"/>
          <w:lang w:val="en-US" w:eastAsia="zh-CN"/>
        </w:rPr>
        <w:t>2-1</w:t>
      </w:r>
      <w:r>
        <w:rPr>
          <w:rFonts w:hint="eastAsia"/>
          <w:lang w:eastAsia="zh-CN"/>
        </w:rPr>
        <w:t>）</w:t>
      </w:r>
      <w:r>
        <w:rPr>
          <w:rFonts w:hint="eastAsia"/>
        </w:rPr>
        <w:t>。</w:t>
      </w:r>
    </w:p>
    <w:p>
      <w:pPr>
        <w:ind w:firstLine="0" w:firstLineChars="0"/>
        <w:rPr>
          <w:rFonts w:hint="eastAsia" w:eastAsia="宋体"/>
          <w:lang w:eastAsia="zh-CN"/>
        </w:rPr>
      </w:pPr>
      <w:r>
        <w:tab/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6690" cy="2595245"/>
            <wp:effectExtent l="0" t="0" r="10160" b="14605"/>
            <wp:docPr id="18" name="图片 18" descr="16862945067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168629450674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rPr>
          <w:rFonts w:hint="eastAsia"/>
        </w:rPr>
        <w:t>图2</w:t>
      </w:r>
      <w:r>
        <w:t>-1</w:t>
      </w:r>
    </w:p>
    <w:p>
      <w:pPr>
        <w:ind w:firstLine="0" w:firstLineChars="0"/>
        <w:rPr>
          <w:rFonts w:hint="eastAsia" w:eastAsia="宋体"/>
          <w:lang w:eastAsia="zh-CN"/>
        </w:rPr>
      </w:pPr>
      <w:r>
        <w:tab/>
      </w:r>
      <w:r>
        <w:rPr>
          <w:rFonts w:hint="eastAsia"/>
        </w:rPr>
        <w:t>点击【</w:t>
      </w:r>
      <w:r>
        <w:rPr>
          <w:rFonts w:hint="eastAsia"/>
          <w:lang w:eastAsia="zh-CN"/>
        </w:rPr>
        <w:t>在线办理</w:t>
      </w:r>
      <w:r>
        <w:rPr>
          <w:rFonts w:hint="eastAsia"/>
        </w:rPr>
        <w:t>】</w:t>
      </w:r>
      <w:bookmarkStart w:id="3" w:name="_Hlk8397006"/>
      <w:r>
        <w:rPr>
          <w:rFonts w:hint="eastAsia"/>
        </w:rPr>
        <w:t>（如图</w:t>
      </w:r>
      <w:r>
        <w:t>2-2</w:t>
      </w:r>
      <w:r>
        <w:rPr>
          <w:rFonts w:hint="eastAsia"/>
        </w:rPr>
        <w:t>），进入申报页面（如图</w:t>
      </w:r>
      <w:r>
        <w:t>2-3</w:t>
      </w:r>
      <w:r>
        <w:rPr>
          <w:rFonts w:hint="eastAsia"/>
        </w:rPr>
        <w:t>）</w:t>
      </w:r>
      <w:bookmarkEnd w:id="3"/>
      <w:r>
        <w:rPr>
          <w:rFonts w:hint="eastAsia" w:ascii="宋体" w:hAnsi="宋体" w:eastAsia="宋体" w:cs="宋体"/>
          <w:i w:val="0"/>
          <w:iCs w:val="0"/>
          <w:caps w:val="0"/>
          <w:color w:val="515A6E"/>
          <w:spacing w:val="0"/>
          <w:sz w:val="21"/>
          <w:szCs w:val="21"/>
          <w:shd w:val="clear" w:fill="FFFFFF"/>
          <w:lang w:eastAsia="zh-CN"/>
        </w:rPr>
        <w:t>带“</w:t>
      </w:r>
      <w:r>
        <w:rPr>
          <w:rFonts w:hint="eastAsia" w:ascii="宋体" w:hAnsi="宋体" w:eastAsia="宋体" w:cs="宋体"/>
          <w:i w:val="0"/>
          <w:iCs w:val="0"/>
          <w:caps w:val="0"/>
          <w:color w:val="FF0000"/>
          <w:spacing w:val="0"/>
          <w:sz w:val="21"/>
          <w:szCs w:val="21"/>
          <w:shd w:val="clear" w:fill="FFFFFF"/>
          <w:lang w:val="en-US" w:eastAsia="zh-CN"/>
        </w:rPr>
        <w:t>*</w:t>
      </w:r>
      <w:r>
        <w:rPr>
          <w:rFonts w:hint="eastAsia" w:ascii="宋体" w:hAnsi="宋体" w:eastAsia="宋体" w:cs="宋体"/>
          <w:i w:val="0"/>
          <w:iCs w:val="0"/>
          <w:caps w:val="0"/>
          <w:color w:val="515A6E"/>
          <w:spacing w:val="0"/>
          <w:sz w:val="21"/>
          <w:szCs w:val="21"/>
          <w:shd w:val="clear" w:fill="FFFFFF"/>
          <w:lang w:eastAsia="zh-CN"/>
        </w:rPr>
        <w:t>”</w:t>
      </w:r>
      <w:r>
        <w:rPr>
          <w:rFonts w:hint="eastAsia"/>
          <w:lang w:eastAsia="zh-CN"/>
        </w:rPr>
        <w:t>标志的为必填项，必填项未填写无法提交。</w:t>
      </w:r>
      <w:bookmarkStart w:id="5" w:name="_GoBack"/>
      <w:bookmarkEnd w:id="5"/>
      <w:r>
        <w:rPr>
          <w:rFonts w:hint="eastAsia" w:eastAsia="宋体"/>
          <w:lang w:eastAsia="zh-CN"/>
        </w:rPr>
        <w:drawing>
          <wp:inline distT="0" distB="0" distL="114300" distR="114300">
            <wp:extent cx="5266690" cy="2595245"/>
            <wp:effectExtent l="0" t="0" r="10160" b="14605"/>
            <wp:docPr id="20" name="图片 20" descr="1686294459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168629445953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rPr>
          <w:rFonts w:hint="eastAsia"/>
        </w:rPr>
        <w:t>图2</w:t>
      </w:r>
      <w:r>
        <w:t>-2</w:t>
      </w:r>
    </w:p>
    <w:p>
      <w:pPr>
        <w:ind w:firstLine="0" w:firstLineChars="0"/>
      </w:pPr>
    </w:p>
    <w:p>
      <w:pPr>
        <w:ind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2597785"/>
            <wp:effectExtent l="0" t="0" r="10160" b="12065"/>
            <wp:docPr id="16" name="图片 16" descr="16860437896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68604378965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rPr>
          <w:rFonts w:hint="eastAsia"/>
        </w:rPr>
        <w:t>图</w:t>
      </w:r>
      <w:r>
        <w:t>2-3</w:t>
      </w:r>
    </w:p>
    <w:p>
      <w:pPr>
        <w:ind w:firstLine="0" w:firstLineChars="0"/>
        <w:jc w:val="center"/>
      </w:pPr>
    </w:p>
    <w:p>
      <w:pPr>
        <w:ind w:firstLine="420" w:firstLineChars="0"/>
      </w:pPr>
      <w:bookmarkStart w:id="4" w:name="_Hlk8399743"/>
      <w:r>
        <w:rPr>
          <w:rFonts w:hint="eastAsia"/>
        </w:rPr>
        <w:t>点击（如图</w:t>
      </w:r>
      <w:r>
        <w:t>2-</w:t>
      </w:r>
      <w:r>
        <w:rPr>
          <w:rFonts w:hint="eastAsia"/>
          <w:lang w:val="en-US" w:eastAsia="zh-CN"/>
        </w:rPr>
        <w:t>4</w:t>
      </w:r>
      <w:r>
        <w:rPr>
          <w:rFonts w:hint="eastAsia"/>
        </w:rPr>
        <w:t>）中的【</w:t>
      </w:r>
      <w:r>
        <w:rPr>
          <w:rFonts w:hint="eastAsia"/>
          <w:lang w:eastAsia="zh-CN"/>
        </w:rPr>
        <w:t>暂存</w:t>
      </w:r>
      <w:r>
        <w:rPr>
          <w:rFonts w:hint="eastAsia"/>
        </w:rPr>
        <w:t>】可保存当前已填数据</w:t>
      </w:r>
      <w:r>
        <w:rPr>
          <w:rFonts w:hint="eastAsia"/>
          <w:lang w:eastAsia="zh-CN"/>
        </w:rPr>
        <w:t>，点击【提交】可提交办件信息，提交后办件信息不能修改</w:t>
      </w:r>
      <w:r>
        <w:rPr>
          <w:rFonts w:hint="eastAsia"/>
        </w:rPr>
        <w:t>，</w:t>
      </w:r>
      <w:r>
        <w:t xml:space="preserve"> </w:t>
      </w:r>
      <w:r>
        <w:rPr>
          <w:rFonts w:hint="eastAsia"/>
        </w:rPr>
        <w:t>页面跳转到填报首页</w:t>
      </w:r>
      <w:r>
        <w:rPr>
          <w:rFonts w:hint="eastAsia"/>
          <w:lang w:eastAsia="zh-CN"/>
        </w:rPr>
        <w:t>。在填报首页点击【我的办件】（如图</w:t>
      </w:r>
      <w:r>
        <w:rPr>
          <w:rFonts w:hint="eastAsia"/>
          <w:lang w:val="en-US" w:eastAsia="zh-CN"/>
        </w:rPr>
        <w:t>2-5</w:t>
      </w:r>
      <w:r>
        <w:rPr>
          <w:rFonts w:hint="eastAsia"/>
          <w:lang w:eastAsia="zh-CN"/>
        </w:rPr>
        <w:t>）跳转至我的办件信息页，</w:t>
      </w:r>
      <w:r>
        <w:rPr>
          <w:rFonts w:hint="eastAsia"/>
        </w:rPr>
        <w:t>点击</w:t>
      </w:r>
      <w:r>
        <w:rPr>
          <w:rFonts w:hint="eastAsia"/>
          <w:lang w:eastAsia="zh-CN"/>
        </w:rPr>
        <w:t>已提交办件</w:t>
      </w:r>
      <w:r>
        <w:rPr>
          <w:rFonts w:hint="eastAsia"/>
        </w:rPr>
        <w:t>【</w:t>
      </w:r>
      <w:r>
        <w:rPr>
          <w:rFonts w:hint="eastAsia"/>
          <w:lang w:eastAsia="zh-CN"/>
        </w:rPr>
        <w:t>查看</w:t>
      </w:r>
      <w:r>
        <w:rPr>
          <w:rFonts w:hint="eastAsia"/>
        </w:rPr>
        <w:t>】可查看</w:t>
      </w:r>
      <w:r>
        <w:rPr>
          <w:rFonts w:hint="eastAsia"/>
          <w:lang w:eastAsia="zh-CN"/>
        </w:rPr>
        <w:t>办件详情</w:t>
      </w:r>
      <w:r>
        <w:rPr>
          <w:rFonts w:hint="eastAsia"/>
        </w:rPr>
        <w:t>，</w:t>
      </w:r>
      <w:r>
        <w:rPr>
          <w:rFonts w:hint="eastAsia"/>
          <w:lang w:eastAsia="zh-CN"/>
        </w:rPr>
        <w:t>点击【评价】可进行评价（如图</w:t>
      </w:r>
      <w:r>
        <w:rPr>
          <w:rFonts w:hint="eastAsia"/>
          <w:lang w:val="en-US" w:eastAsia="zh-CN"/>
        </w:rPr>
        <w:t>2-6）</w:t>
      </w:r>
      <w:r>
        <w:rPr>
          <w:rFonts w:hint="eastAsia"/>
          <w:lang w:eastAsia="zh-CN"/>
        </w:rPr>
        <w:t>，</w:t>
      </w:r>
      <w:r>
        <w:rPr>
          <w:rFonts w:hint="eastAsia"/>
        </w:rPr>
        <w:t>点击</w:t>
      </w:r>
      <w:r>
        <w:rPr>
          <w:rFonts w:hint="eastAsia"/>
          <w:lang w:eastAsia="zh-CN"/>
        </w:rPr>
        <w:t>暂存办件</w:t>
      </w:r>
      <w:r>
        <w:rPr>
          <w:rFonts w:hint="eastAsia"/>
        </w:rPr>
        <w:t>【</w:t>
      </w:r>
      <w:r>
        <w:rPr>
          <w:rFonts w:hint="eastAsia"/>
          <w:lang w:eastAsia="zh-CN"/>
        </w:rPr>
        <w:t>修改</w:t>
      </w:r>
      <w:r>
        <w:rPr>
          <w:rFonts w:hint="eastAsia"/>
        </w:rPr>
        <w:t>】可修改</w:t>
      </w:r>
      <w:r>
        <w:rPr>
          <w:rFonts w:hint="eastAsia"/>
          <w:lang w:eastAsia="zh-CN"/>
        </w:rPr>
        <w:t>办件信息</w:t>
      </w:r>
      <w:r>
        <w:rPr>
          <w:rFonts w:hint="eastAsia"/>
        </w:rPr>
        <w:t>，点击【</w:t>
      </w:r>
      <w:r>
        <w:rPr>
          <w:rFonts w:hint="eastAsia"/>
          <w:lang w:eastAsia="zh-CN"/>
        </w:rPr>
        <w:t>删除</w:t>
      </w:r>
      <w:r>
        <w:rPr>
          <w:rFonts w:hint="eastAsia"/>
        </w:rPr>
        <w:t>】可删除</w:t>
      </w:r>
      <w:r>
        <w:rPr>
          <w:rFonts w:hint="eastAsia"/>
          <w:lang w:eastAsia="zh-CN"/>
        </w:rPr>
        <w:t>该条办件（如图</w:t>
      </w:r>
      <w:r>
        <w:rPr>
          <w:rFonts w:hint="eastAsia"/>
          <w:lang w:val="en-US" w:eastAsia="zh-CN"/>
        </w:rPr>
        <w:t>2-7</w:t>
      </w:r>
      <w:r>
        <w:rPr>
          <w:rFonts w:hint="eastAsia"/>
          <w:lang w:eastAsia="zh-CN"/>
        </w:rPr>
        <w:t>）</w:t>
      </w:r>
      <w:r>
        <w:rPr>
          <w:rFonts w:hint="eastAsia"/>
        </w:rPr>
        <w:t>。</w:t>
      </w:r>
    </w:p>
    <w:p>
      <w:pPr>
        <w:ind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2595245"/>
            <wp:effectExtent l="0" t="0" r="10160" b="14605"/>
            <wp:docPr id="21" name="图片 21" descr="16862946429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168629464297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  <w:rPr>
          <w:rFonts w:hint="eastAsia" w:eastAsia="宋体"/>
          <w:lang w:val="en-US" w:eastAsia="zh-CN"/>
        </w:rPr>
      </w:pPr>
      <w:r>
        <w:rPr>
          <w:rFonts w:hint="eastAsia"/>
        </w:rPr>
        <w:t>图</w:t>
      </w:r>
      <w:r>
        <w:t>2-</w:t>
      </w:r>
      <w:r>
        <w:rPr>
          <w:rFonts w:hint="eastAsia"/>
          <w:lang w:val="en-US" w:eastAsia="zh-CN"/>
        </w:rPr>
        <w:t>4</w:t>
      </w:r>
    </w:p>
    <w:p>
      <w:pPr>
        <w:ind w:firstLine="0" w:firstLineChars="0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6690" cy="2595245"/>
            <wp:effectExtent l="0" t="0" r="10160" b="14605"/>
            <wp:docPr id="34" name="图片 34" descr="16817145919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168171459196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  <w:rPr>
          <w:rFonts w:hint="eastAsia" w:eastAsia="宋体"/>
          <w:lang w:val="en-US" w:eastAsia="zh-CN"/>
        </w:rPr>
      </w:pPr>
      <w:r>
        <w:rPr>
          <w:rFonts w:hint="eastAsia"/>
        </w:rPr>
        <w:t>图</w:t>
      </w:r>
      <w:r>
        <w:t>2-</w:t>
      </w:r>
      <w:r>
        <w:rPr>
          <w:rFonts w:hint="eastAsia"/>
          <w:lang w:val="en-US" w:eastAsia="zh-CN"/>
        </w:rPr>
        <w:t>5</w:t>
      </w:r>
    </w:p>
    <w:p>
      <w:pPr>
        <w:ind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2595245"/>
            <wp:effectExtent l="0" t="0" r="10160" b="14605"/>
            <wp:docPr id="22" name="图片 22" descr="16862947549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1686294754918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>图</w:t>
      </w:r>
      <w:r>
        <w:rPr>
          <w:rFonts w:hint="eastAsia"/>
          <w:lang w:val="en-US" w:eastAsia="zh-CN"/>
        </w:rPr>
        <w:t>2-6</w:t>
      </w:r>
    </w:p>
    <w:p>
      <w:pPr>
        <w:ind w:firstLine="0" w:firstLineChars="0"/>
        <w:jc w:val="center"/>
        <w:rPr>
          <w:rFonts w:hint="eastAsia"/>
          <w:lang w:val="en-US" w:eastAsia="zh-CN"/>
        </w:rPr>
      </w:pPr>
    </w:p>
    <w:p>
      <w:pPr>
        <w:ind w:firstLine="0" w:firstLineChars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266690" cy="2595245"/>
            <wp:effectExtent l="0" t="0" r="10160" b="14605"/>
            <wp:docPr id="23" name="图片 23" descr="1686294870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686294870267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95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图2-7</w:t>
      </w:r>
    </w:p>
    <w:bookmarkEnd w:id="4"/>
    <w:p>
      <w:pPr>
        <w:ind w:firstLine="0" w:firstLineChars="0"/>
        <w:jc w:val="center"/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altName w:val="宋体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05C2DF1"/>
    <w:multiLevelType w:val="multilevel"/>
    <w:tmpl w:val="205C2DF1"/>
    <w:lvl w:ilvl="0" w:tentative="0">
      <w:start w:val="1"/>
      <w:numFmt w:val="decimal"/>
      <w:lvlText w:val="%1."/>
      <w:lvlJc w:val="left"/>
      <w:pPr>
        <w:ind w:left="679" w:hanging="48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039" w:hanging="420"/>
      </w:pPr>
    </w:lvl>
    <w:lvl w:ilvl="2" w:tentative="0">
      <w:start w:val="1"/>
      <w:numFmt w:val="lowerRoman"/>
      <w:lvlText w:val="%3."/>
      <w:lvlJc w:val="right"/>
      <w:pPr>
        <w:ind w:left="1459" w:hanging="420"/>
      </w:pPr>
    </w:lvl>
    <w:lvl w:ilvl="3" w:tentative="0">
      <w:start w:val="1"/>
      <w:numFmt w:val="decimal"/>
      <w:lvlText w:val="%4."/>
      <w:lvlJc w:val="left"/>
      <w:pPr>
        <w:ind w:left="1879" w:hanging="420"/>
      </w:pPr>
    </w:lvl>
    <w:lvl w:ilvl="4" w:tentative="0">
      <w:start w:val="1"/>
      <w:numFmt w:val="lowerLetter"/>
      <w:lvlText w:val="%5)"/>
      <w:lvlJc w:val="left"/>
      <w:pPr>
        <w:ind w:left="2299" w:hanging="420"/>
      </w:pPr>
    </w:lvl>
    <w:lvl w:ilvl="5" w:tentative="0">
      <w:start w:val="1"/>
      <w:numFmt w:val="lowerRoman"/>
      <w:lvlText w:val="%6."/>
      <w:lvlJc w:val="right"/>
      <w:pPr>
        <w:ind w:left="2719" w:hanging="420"/>
      </w:pPr>
    </w:lvl>
    <w:lvl w:ilvl="6" w:tentative="0">
      <w:start w:val="1"/>
      <w:numFmt w:val="decimal"/>
      <w:lvlText w:val="%7."/>
      <w:lvlJc w:val="left"/>
      <w:pPr>
        <w:ind w:left="3139" w:hanging="420"/>
      </w:pPr>
    </w:lvl>
    <w:lvl w:ilvl="7" w:tentative="0">
      <w:start w:val="1"/>
      <w:numFmt w:val="lowerLetter"/>
      <w:lvlText w:val="%8)"/>
      <w:lvlJc w:val="left"/>
      <w:pPr>
        <w:ind w:left="3559" w:hanging="420"/>
      </w:pPr>
    </w:lvl>
    <w:lvl w:ilvl="8" w:tentative="0">
      <w:start w:val="1"/>
      <w:numFmt w:val="lowerRoman"/>
      <w:lvlText w:val="%9."/>
      <w:lvlJc w:val="right"/>
      <w:pPr>
        <w:ind w:left="3979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BmYzI3ZWExYzc1YmI0Y2YyNzQxNjljYzBmM2YxMGIifQ=="/>
  </w:docVars>
  <w:rsids>
    <w:rsidRoot w:val="009B223A"/>
    <w:rsid w:val="000312DF"/>
    <w:rsid w:val="00053800"/>
    <w:rsid w:val="00062E4D"/>
    <w:rsid w:val="00080F39"/>
    <w:rsid w:val="00091B5A"/>
    <w:rsid w:val="000C3B5E"/>
    <w:rsid w:val="000C4563"/>
    <w:rsid w:val="00126DCF"/>
    <w:rsid w:val="001606CA"/>
    <w:rsid w:val="001D7A08"/>
    <w:rsid w:val="001F3112"/>
    <w:rsid w:val="0020226A"/>
    <w:rsid w:val="002056FC"/>
    <w:rsid w:val="00223A44"/>
    <w:rsid w:val="002D4464"/>
    <w:rsid w:val="002D53D2"/>
    <w:rsid w:val="002D5D51"/>
    <w:rsid w:val="002E3248"/>
    <w:rsid w:val="002E5A0C"/>
    <w:rsid w:val="00322625"/>
    <w:rsid w:val="003822E5"/>
    <w:rsid w:val="003B2FEC"/>
    <w:rsid w:val="00436A30"/>
    <w:rsid w:val="0043727C"/>
    <w:rsid w:val="00441F79"/>
    <w:rsid w:val="00454C30"/>
    <w:rsid w:val="00464CCE"/>
    <w:rsid w:val="00480152"/>
    <w:rsid w:val="00480F43"/>
    <w:rsid w:val="004817D4"/>
    <w:rsid w:val="00483407"/>
    <w:rsid w:val="004B1B54"/>
    <w:rsid w:val="004B4DD4"/>
    <w:rsid w:val="004D5890"/>
    <w:rsid w:val="004E26D4"/>
    <w:rsid w:val="004E2D99"/>
    <w:rsid w:val="00507357"/>
    <w:rsid w:val="00507BDE"/>
    <w:rsid w:val="00536C02"/>
    <w:rsid w:val="00543AB7"/>
    <w:rsid w:val="0056627C"/>
    <w:rsid w:val="00566C2D"/>
    <w:rsid w:val="00566CE3"/>
    <w:rsid w:val="00575D5C"/>
    <w:rsid w:val="005A0440"/>
    <w:rsid w:val="005A05A8"/>
    <w:rsid w:val="005A2CC1"/>
    <w:rsid w:val="005B347A"/>
    <w:rsid w:val="005D71CB"/>
    <w:rsid w:val="005E00D9"/>
    <w:rsid w:val="005F3794"/>
    <w:rsid w:val="0062709B"/>
    <w:rsid w:val="006B2956"/>
    <w:rsid w:val="006C3087"/>
    <w:rsid w:val="006E5F78"/>
    <w:rsid w:val="007307E1"/>
    <w:rsid w:val="00733A6A"/>
    <w:rsid w:val="007415FA"/>
    <w:rsid w:val="00747449"/>
    <w:rsid w:val="007578D8"/>
    <w:rsid w:val="007659DE"/>
    <w:rsid w:val="0077052C"/>
    <w:rsid w:val="007739AE"/>
    <w:rsid w:val="007E4D62"/>
    <w:rsid w:val="00810C7D"/>
    <w:rsid w:val="00833607"/>
    <w:rsid w:val="008419BB"/>
    <w:rsid w:val="008642B5"/>
    <w:rsid w:val="0089233C"/>
    <w:rsid w:val="008A24BC"/>
    <w:rsid w:val="008B4D05"/>
    <w:rsid w:val="008B4E51"/>
    <w:rsid w:val="008C0FFC"/>
    <w:rsid w:val="009519B1"/>
    <w:rsid w:val="00976C92"/>
    <w:rsid w:val="00977834"/>
    <w:rsid w:val="00997AAB"/>
    <w:rsid w:val="009B223A"/>
    <w:rsid w:val="009D1C53"/>
    <w:rsid w:val="009E2388"/>
    <w:rsid w:val="00A04816"/>
    <w:rsid w:val="00A63219"/>
    <w:rsid w:val="00A85BA2"/>
    <w:rsid w:val="00AA2FE7"/>
    <w:rsid w:val="00AB0B24"/>
    <w:rsid w:val="00AC728E"/>
    <w:rsid w:val="00AE270A"/>
    <w:rsid w:val="00AE77B2"/>
    <w:rsid w:val="00B17B0A"/>
    <w:rsid w:val="00B211EC"/>
    <w:rsid w:val="00B37184"/>
    <w:rsid w:val="00B64FBD"/>
    <w:rsid w:val="00B71ACD"/>
    <w:rsid w:val="00BB1B6E"/>
    <w:rsid w:val="00C0194B"/>
    <w:rsid w:val="00C26047"/>
    <w:rsid w:val="00C460CA"/>
    <w:rsid w:val="00CC71B1"/>
    <w:rsid w:val="00D359C6"/>
    <w:rsid w:val="00D44813"/>
    <w:rsid w:val="00D55C84"/>
    <w:rsid w:val="00D6022B"/>
    <w:rsid w:val="00D61EF6"/>
    <w:rsid w:val="00D81316"/>
    <w:rsid w:val="00D87E0F"/>
    <w:rsid w:val="00DD5561"/>
    <w:rsid w:val="00DE3853"/>
    <w:rsid w:val="00DE6F73"/>
    <w:rsid w:val="00E0373C"/>
    <w:rsid w:val="00E6158C"/>
    <w:rsid w:val="00E61A26"/>
    <w:rsid w:val="00E84665"/>
    <w:rsid w:val="00E978A0"/>
    <w:rsid w:val="00EA6C82"/>
    <w:rsid w:val="00EE7E8D"/>
    <w:rsid w:val="00EF7940"/>
    <w:rsid w:val="00F05711"/>
    <w:rsid w:val="00F1302B"/>
    <w:rsid w:val="00F14FBE"/>
    <w:rsid w:val="00F51E3D"/>
    <w:rsid w:val="00F64690"/>
    <w:rsid w:val="00F81D6C"/>
    <w:rsid w:val="00F852D5"/>
    <w:rsid w:val="00FD4039"/>
    <w:rsid w:val="059C7DE4"/>
    <w:rsid w:val="0A6B681E"/>
    <w:rsid w:val="13794D20"/>
    <w:rsid w:val="16744E72"/>
    <w:rsid w:val="44CC59EF"/>
    <w:rsid w:val="5B8225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line="360" w:lineRule="auto"/>
      <w:ind w:firstLine="200" w:firstLineChars="200"/>
    </w:pPr>
    <w:rPr>
      <w:rFonts w:ascii="宋体" w:hAnsi="宋体" w:eastAsia="宋体" w:cs="宋体"/>
      <w:kern w:val="0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6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7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0"/>
      <w:szCs w:val="32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10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Date"/>
    <w:basedOn w:val="1"/>
    <w:next w:val="1"/>
    <w:link w:val="18"/>
    <w:semiHidden/>
    <w:unhideWhenUsed/>
    <w:qFormat/>
    <w:uiPriority w:val="99"/>
    <w:pPr>
      <w:ind w:left="100" w:leftChars="2500"/>
    </w:pPr>
  </w:style>
  <w:style w:type="paragraph" w:styleId="6">
    <w:name w:val="Balloon Text"/>
    <w:basedOn w:val="1"/>
    <w:link w:val="21"/>
    <w:semiHidden/>
    <w:unhideWhenUsed/>
    <w:qFormat/>
    <w:uiPriority w:val="99"/>
    <w:pPr>
      <w:spacing w:line="240" w:lineRule="auto"/>
    </w:pPr>
    <w:rPr>
      <w:sz w:val="18"/>
      <w:szCs w:val="18"/>
    </w:rPr>
  </w:style>
  <w:style w:type="paragraph" w:styleId="7">
    <w:name w:val="footer"/>
    <w:basedOn w:val="1"/>
    <w:link w:val="14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8">
    <w:name w:val="header"/>
    <w:basedOn w:val="1"/>
    <w:link w:val="1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9">
    <w:name w:val="toc 1"/>
    <w:basedOn w:val="1"/>
    <w:next w:val="1"/>
    <w:unhideWhenUsed/>
    <w:qFormat/>
    <w:uiPriority w:val="39"/>
  </w:style>
  <w:style w:type="character" w:styleId="12">
    <w:name w:val="Hyperlink"/>
    <w:basedOn w:val="1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3">
    <w:name w:val="页眉 字符"/>
    <w:basedOn w:val="11"/>
    <w:link w:val="8"/>
    <w:qFormat/>
    <w:uiPriority w:val="99"/>
    <w:rPr>
      <w:rFonts w:ascii="宋体" w:hAnsi="宋体" w:cs="宋体"/>
      <w:kern w:val="0"/>
      <w:sz w:val="18"/>
      <w:szCs w:val="18"/>
    </w:rPr>
  </w:style>
  <w:style w:type="character" w:customStyle="1" w:styleId="14">
    <w:name w:val="页脚 字符"/>
    <w:basedOn w:val="11"/>
    <w:link w:val="7"/>
    <w:qFormat/>
    <w:uiPriority w:val="99"/>
    <w:rPr>
      <w:rFonts w:ascii="宋体" w:hAnsi="宋体" w:cs="宋体"/>
      <w:kern w:val="0"/>
      <w:sz w:val="18"/>
      <w:szCs w:val="18"/>
    </w:rPr>
  </w:style>
  <w:style w:type="character" w:customStyle="1" w:styleId="15">
    <w:name w:val="标题 1 字符"/>
    <w:basedOn w:val="11"/>
    <w:link w:val="2"/>
    <w:qFormat/>
    <w:uiPriority w:val="9"/>
    <w:rPr>
      <w:rFonts w:ascii="宋体" w:hAnsi="宋体" w:eastAsia="宋体" w:cs="宋体"/>
      <w:b/>
      <w:bCs/>
      <w:kern w:val="44"/>
      <w:sz w:val="44"/>
      <w:szCs w:val="44"/>
    </w:rPr>
  </w:style>
  <w:style w:type="character" w:customStyle="1" w:styleId="16">
    <w:name w:val="标题 2 字符"/>
    <w:basedOn w:val="11"/>
    <w:link w:val="3"/>
    <w:qFormat/>
    <w:uiPriority w:val="9"/>
    <w:rPr>
      <w:rFonts w:eastAsia="宋体" w:asciiTheme="majorHAnsi" w:hAnsiTheme="majorHAnsi" w:cstheme="majorBidi"/>
      <w:b/>
      <w:bCs/>
      <w:kern w:val="0"/>
      <w:sz w:val="32"/>
      <w:szCs w:val="32"/>
    </w:rPr>
  </w:style>
  <w:style w:type="character" w:customStyle="1" w:styleId="17">
    <w:name w:val="标题 3 字符"/>
    <w:basedOn w:val="11"/>
    <w:link w:val="4"/>
    <w:semiHidden/>
    <w:qFormat/>
    <w:uiPriority w:val="9"/>
    <w:rPr>
      <w:rFonts w:ascii="宋体" w:hAnsi="宋体" w:eastAsia="宋体" w:cs="宋体"/>
      <w:b/>
      <w:bCs/>
      <w:kern w:val="0"/>
      <w:sz w:val="30"/>
      <w:szCs w:val="32"/>
    </w:rPr>
  </w:style>
  <w:style w:type="character" w:customStyle="1" w:styleId="18">
    <w:name w:val="日期 字符"/>
    <w:basedOn w:val="11"/>
    <w:link w:val="5"/>
    <w:semiHidden/>
    <w:qFormat/>
    <w:uiPriority w:val="99"/>
    <w:rPr>
      <w:rFonts w:ascii="宋体" w:hAnsi="宋体" w:eastAsia="宋体" w:cs="宋体"/>
      <w:kern w:val="0"/>
      <w:szCs w:val="24"/>
    </w:rPr>
  </w:style>
  <w:style w:type="paragraph" w:styleId="19">
    <w:name w:val="List Paragraph"/>
    <w:basedOn w:val="1"/>
    <w:qFormat/>
    <w:uiPriority w:val="34"/>
    <w:pPr>
      <w:ind w:firstLine="420"/>
    </w:pPr>
  </w:style>
  <w:style w:type="character" w:customStyle="1" w:styleId="20">
    <w:name w:val="Unresolved Mention"/>
    <w:basedOn w:val="11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21">
    <w:name w:val="批注框文本 字符"/>
    <w:basedOn w:val="11"/>
    <w:link w:val="6"/>
    <w:semiHidden/>
    <w:qFormat/>
    <w:uiPriority w:val="99"/>
    <w:rPr>
      <w:rFonts w:ascii="宋体" w:hAnsi="宋体" w:eastAsia="宋体" w:cs="宋体"/>
      <w:kern w:val="0"/>
      <w:sz w:val="18"/>
      <w:szCs w:val="18"/>
    </w:rPr>
  </w:style>
  <w:style w:type="paragraph" w:customStyle="1" w:styleId="22">
    <w:name w:val="TOC Heading"/>
    <w:basedOn w:val="2"/>
    <w:next w:val="1"/>
    <w:unhideWhenUsed/>
    <w:qFormat/>
    <w:uiPriority w:val="39"/>
    <w:pPr>
      <w:spacing w:before="240" w:after="0" w:line="259" w:lineRule="auto"/>
      <w:ind w:firstLine="0" w:firstLineChars="0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numbering" Target="numbering.xml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525E44-B8C4-42B7-A43C-0F729EB2318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731</Words>
  <Characters>832</Characters>
  <Lines>9</Lines>
  <Paragraphs>2</Paragraphs>
  <TotalTime>2</TotalTime>
  <ScaleCrop>false</ScaleCrop>
  <LinksUpToDate>false</LinksUpToDate>
  <CharactersWithSpaces>846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2019-04-28T01:49:00Z</dcterms:created>
  <dc:creator>陈 晨</dc:creator>
  <cp:lastModifiedBy>qzuser</cp:lastModifiedBy>
  <dcterms:modified xsi:type="dcterms:W3CDTF">2023-06-09T07:18:40Z</dcterms:modified>
  <cp:revision>49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5BF35B161E494DDAB5FFBD4DE8ADF842_13</vt:lpwstr>
  </property>
</Properties>
</file>