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widowControl/>
        <w:rPr>
          <w:rFonts w:hint="eastAsia" w:eastAsia="黑体"/>
          <w:color w:val="000000"/>
          <w:szCs w:val="21"/>
        </w:rPr>
      </w:pP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受评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企业</w:t>
      </w:r>
      <w:r>
        <w:rPr>
          <w:rFonts w:hint="eastAsia" w:ascii="方正小标宋_GBK" w:hAnsi="黑体" w:eastAsia="方正小标宋_GBK"/>
          <w:sz w:val="44"/>
          <w:szCs w:val="44"/>
        </w:rPr>
        <w:t>门店准备事项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一、成立评审协调小组，指定1名总联络员，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下设</w:t>
      </w:r>
      <w:r>
        <w:rPr>
          <w:rFonts w:hint="eastAsia" w:ascii="方正仿宋_GBK" w:hAnsi="宋体" w:eastAsia="方正仿宋_GBK"/>
          <w:sz w:val="32"/>
          <w:szCs w:val="32"/>
        </w:rPr>
        <w:t>资质材料组、运营管理组、设备设施组。组长为分管业务的副总，总联络员、各组负责人及联系方式书面提交评审组。</w:t>
      </w:r>
    </w:p>
    <w:p>
      <w:pPr>
        <w:ind w:firstLine="640" w:firstLineChars="200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二、</w:t>
      </w:r>
      <w:r>
        <w:rPr>
          <w:rFonts w:hint="eastAsia" w:ascii="方正仿宋_GBK" w:hAnsi="宋体" w:eastAsia="方正仿宋_GBK"/>
          <w:sz w:val="32"/>
          <w:szCs w:val="32"/>
        </w:rPr>
        <w:t>对照《绿色商场》（GBT38849-2020）和《绿色商场创建评价指标（试行）》（带★标记的条款为否决项）查漏补缺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三、创建自评报告（纸质版）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4份，</w:t>
      </w:r>
      <w:r>
        <w:rPr>
          <w:rFonts w:hint="eastAsia" w:ascii="方正仿宋_GBK" w:hAnsi="宋体" w:eastAsia="方正仿宋_GBK"/>
          <w:sz w:val="32"/>
          <w:szCs w:val="32"/>
        </w:rPr>
        <w:t>企业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门店</w:t>
      </w:r>
      <w:r>
        <w:rPr>
          <w:rFonts w:hint="eastAsia" w:ascii="方正仿宋_GBK" w:hAnsi="宋体" w:eastAsia="方正仿宋_GBK"/>
          <w:sz w:val="32"/>
          <w:szCs w:val="32"/>
        </w:rPr>
        <w:t>基本情况及达标评定准备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情况汇报材料</w:t>
      </w:r>
      <w:r>
        <w:rPr>
          <w:rFonts w:hint="eastAsia" w:ascii="方正仿宋_GBK" w:hAnsi="宋体" w:eastAsia="方正仿宋_GBK"/>
          <w:sz w:val="32"/>
          <w:szCs w:val="32"/>
        </w:rPr>
        <w:t>（PPT）。</w:t>
      </w:r>
    </w:p>
    <w:p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四、相对固定</w:t>
      </w:r>
      <w:r>
        <w:rPr>
          <w:rFonts w:hint="eastAsia" w:ascii="方正仿宋_GBK" w:hAnsi="宋体" w:eastAsia="方正仿宋_GBK"/>
          <w:sz w:val="32"/>
          <w:szCs w:val="32"/>
        </w:rPr>
        <w:t>一间会议室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，准备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台笔记本电脑及若干办公用品，并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按</w:t>
      </w:r>
      <w:r>
        <w:rPr>
          <w:rFonts w:hint="eastAsia" w:ascii="方正仿宋_GBK" w:hAnsi="宋体" w:eastAsia="方正仿宋_GBK"/>
          <w:sz w:val="32"/>
          <w:szCs w:val="32"/>
        </w:rPr>
        <w:t>《绿色商场创建评价指标（试行）》分类摆放备查资料。</w:t>
      </w:r>
    </w:p>
    <w:p>
      <w:pPr>
        <w:ind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五、</w:t>
      </w:r>
      <w:r>
        <w:rPr>
          <w:rFonts w:hint="eastAsia" w:ascii="方正仿宋_GBK" w:hAnsi="宋体" w:eastAsia="方正仿宋_GBK"/>
          <w:sz w:val="32"/>
          <w:szCs w:val="32"/>
        </w:rPr>
        <w:t>与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中国商业联合会及所在地商务主管部门</w:t>
      </w:r>
      <w:r>
        <w:rPr>
          <w:rFonts w:hint="eastAsia" w:ascii="方正仿宋_GBK" w:hAnsi="宋体" w:eastAsia="方正仿宋_GBK"/>
          <w:sz w:val="32"/>
          <w:szCs w:val="32"/>
        </w:rPr>
        <w:t>保持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联系</w:t>
      </w:r>
      <w:r>
        <w:rPr>
          <w:rFonts w:hint="eastAsia" w:ascii="方正仿宋_GBK" w:hAnsi="宋体" w:eastAsia="方正仿宋_GBK"/>
          <w:sz w:val="32"/>
          <w:szCs w:val="32"/>
        </w:rPr>
        <w:t>，确定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现场</w:t>
      </w:r>
      <w:r>
        <w:rPr>
          <w:rFonts w:hint="eastAsia" w:ascii="方正仿宋_GBK" w:hAnsi="宋体" w:eastAsia="方正仿宋_GBK"/>
          <w:sz w:val="32"/>
          <w:szCs w:val="32"/>
        </w:rPr>
        <w:t>评审时间。</w:t>
      </w:r>
    </w:p>
    <w:p>
      <w:pPr>
        <w:ind w:firstLine="640" w:firstLineChars="200"/>
      </w:pPr>
      <w:r>
        <w:rPr>
          <w:rFonts w:hint="eastAsia" w:ascii="方正仿宋_GBK" w:hAnsi="黑体" w:eastAsia="方正仿宋_GBK"/>
          <w:sz w:val="32"/>
          <w:szCs w:val="32"/>
        </w:rPr>
        <w:t>六、</w:t>
      </w:r>
      <w:r>
        <w:rPr>
          <w:rFonts w:hint="eastAsia" w:ascii="方正仿宋_GBK" w:hAnsi="PMingLiU" w:eastAsia="方正仿宋_GBK"/>
          <w:sz w:val="32"/>
          <w:szCs w:val="32"/>
        </w:rPr>
        <w:t>按标准预订</w:t>
      </w:r>
      <w:r>
        <w:rPr>
          <w:rFonts w:hint="eastAsia" w:ascii="方正仿宋_GBK" w:hAnsi="PMingLiU" w:eastAsia="方正仿宋_GBK"/>
          <w:sz w:val="32"/>
          <w:szCs w:val="32"/>
          <w:lang w:eastAsia="zh-CN"/>
        </w:rPr>
        <w:t>评审员</w:t>
      </w:r>
      <w:bookmarkStart w:id="0" w:name="_GoBack"/>
      <w:bookmarkEnd w:id="0"/>
      <w:r>
        <w:rPr>
          <w:rFonts w:hint="eastAsia" w:ascii="方正仿宋_GBK" w:hAnsi="PMingLiU" w:eastAsia="方正仿宋_GBK"/>
          <w:sz w:val="32"/>
          <w:szCs w:val="32"/>
        </w:rPr>
        <w:t>住宿房间（单间）。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- 3 -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7C"/>
    <w:rsid w:val="001F1285"/>
    <w:rsid w:val="00324989"/>
    <w:rsid w:val="0050050B"/>
    <w:rsid w:val="00B72B43"/>
    <w:rsid w:val="00BE7F3B"/>
    <w:rsid w:val="00BF20F2"/>
    <w:rsid w:val="00DB7F36"/>
    <w:rsid w:val="00DC3A7C"/>
    <w:rsid w:val="4FFF9FCE"/>
    <w:rsid w:val="67FE5946"/>
    <w:rsid w:val="6F4DF5C8"/>
    <w:rsid w:val="97FFAD49"/>
    <w:rsid w:val="BF2FE394"/>
    <w:rsid w:val="FD3F9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2</TotalTime>
  <ScaleCrop>false</ScaleCrop>
  <LinksUpToDate>false</LinksUpToDate>
  <CharactersWithSpaces>328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RENPENG</dc:creator>
  <cp:lastModifiedBy>kylin</cp:lastModifiedBy>
  <dcterms:modified xsi:type="dcterms:W3CDTF">2023-04-20T16:45:16Z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