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64" w:rsidRDefault="00423F64" w:rsidP="00423F64">
      <w:pPr>
        <w:widowControl/>
        <w:spacing w:line="560" w:lineRule="exact"/>
        <w:rPr>
          <w:rFonts w:ascii="方正黑体_GBK" w:eastAsia="方正黑体_GBK" w:hAnsi="方正黑体_GBK" w:cs="方正黑体_GBK"/>
          <w:b/>
          <w:bCs/>
          <w:spacing w:val="9"/>
          <w:sz w:val="37"/>
          <w:szCs w:val="37"/>
        </w:rPr>
      </w:pPr>
      <w:r>
        <w:rPr>
          <w:rFonts w:ascii="方正黑体_GBK" w:eastAsia="方正黑体_GBK" w:hAnsi="方正黑体_GBK" w:cs="方正黑体_GBK" w:hint="eastAsia"/>
          <w:color w:val="282828"/>
          <w:szCs w:val="32"/>
          <w:shd w:val="clear" w:color="auto" w:fill="FFFFFF"/>
        </w:rPr>
        <w:t>附件2</w:t>
      </w:r>
    </w:p>
    <w:p w:rsidR="00423F64" w:rsidRPr="00423F64" w:rsidRDefault="00423F64" w:rsidP="00423F64">
      <w:pPr>
        <w:spacing w:before="121" w:line="219" w:lineRule="auto"/>
        <w:jc w:val="center"/>
        <w:rPr>
          <w:rFonts w:ascii="宋体" w:eastAsia="方正小标宋_GBK" w:hAnsi="宋体" w:cs="宋体"/>
          <w:bCs/>
          <w:spacing w:val="9"/>
          <w:sz w:val="44"/>
          <w:szCs w:val="44"/>
        </w:rPr>
      </w:pPr>
      <w:r>
        <w:rPr>
          <w:rFonts w:ascii="宋体" w:eastAsia="方正小标宋_GBK" w:hAnsi="宋体" w:cs="宋体" w:hint="eastAsia"/>
          <w:bCs/>
          <w:spacing w:val="9"/>
          <w:sz w:val="44"/>
          <w:szCs w:val="44"/>
        </w:rPr>
        <w:t>知识产权领域单部门检查计划</w:t>
      </w:r>
    </w:p>
    <w:p w:rsidR="00423F64" w:rsidRDefault="00423F64" w:rsidP="00423F64">
      <w:pPr>
        <w:spacing w:line="56" w:lineRule="exact"/>
        <w:rPr>
          <w:rFonts w:ascii="宋体" w:hAnsi="宋体"/>
        </w:rPr>
      </w:pPr>
    </w:p>
    <w:tbl>
      <w:tblPr>
        <w:tblW w:w="147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1929"/>
        <w:gridCol w:w="1779"/>
        <w:gridCol w:w="1879"/>
        <w:gridCol w:w="1698"/>
        <w:gridCol w:w="1260"/>
        <w:gridCol w:w="1290"/>
        <w:gridCol w:w="1260"/>
        <w:gridCol w:w="1455"/>
        <w:gridCol w:w="1505"/>
      </w:tblGrid>
      <w:tr w:rsidR="00423F64" w:rsidTr="00F84A5C">
        <w:trPr>
          <w:trHeight w:val="404"/>
        </w:trPr>
        <w:tc>
          <w:tcPr>
            <w:tcW w:w="714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1929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任务名称</w:t>
            </w:r>
          </w:p>
        </w:tc>
        <w:tc>
          <w:tcPr>
            <w:tcW w:w="1779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检查事项</w:t>
            </w:r>
          </w:p>
        </w:tc>
        <w:tc>
          <w:tcPr>
            <w:tcW w:w="1879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检查对象</w:t>
            </w:r>
          </w:p>
        </w:tc>
        <w:tc>
          <w:tcPr>
            <w:tcW w:w="1698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检查方式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抽取比例</w:t>
            </w:r>
          </w:p>
        </w:tc>
        <w:tc>
          <w:tcPr>
            <w:tcW w:w="1290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抽取数量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检查频次</w:t>
            </w:r>
          </w:p>
        </w:tc>
        <w:tc>
          <w:tcPr>
            <w:tcW w:w="1455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检查层级</w:t>
            </w:r>
          </w:p>
        </w:tc>
        <w:tc>
          <w:tcPr>
            <w:tcW w:w="1505" w:type="dxa"/>
            <w:noWrap/>
            <w:vAlign w:val="center"/>
          </w:tcPr>
          <w:p w:rsidR="00423F64" w:rsidRDefault="00423F64" w:rsidP="00F84A5C">
            <w:pPr>
              <w:spacing w:before="208" w:line="0" w:lineRule="atLeast"/>
              <w:ind w:left="231"/>
              <w:jc w:val="center"/>
              <w:rPr>
                <w:rFonts w:ascii="宋体" w:eastAsia="黑体" w:hAnsi="宋体" w:cs="黑体"/>
                <w:spacing w:val="-1"/>
                <w:sz w:val="24"/>
                <w:szCs w:val="24"/>
              </w:rPr>
            </w:pPr>
            <w:r>
              <w:rPr>
                <w:rFonts w:ascii="宋体" w:eastAsia="黑体" w:hAnsi="宋体" w:cs="黑体"/>
                <w:spacing w:val="-1"/>
                <w:sz w:val="24"/>
                <w:szCs w:val="24"/>
              </w:rPr>
              <w:t>责任处室</w:t>
            </w:r>
          </w:p>
        </w:tc>
      </w:tr>
      <w:tr w:rsidR="00423F64" w:rsidTr="00F84A5C">
        <w:trPr>
          <w:trHeight w:val="788"/>
        </w:trPr>
        <w:tc>
          <w:tcPr>
            <w:tcW w:w="714" w:type="dxa"/>
            <w:noWrap/>
            <w:vAlign w:val="center"/>
          </w:tcPr>
          <w:p w:rsidR="00423F64" w:rsidRDefault="00423F64" w:rsidP="00F84A5C">
            <w:pPr>
              <w:spacing w:before="81" w:line="0" w:lineRule="atLeast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1</w:t>
            </w:r>
          </w:p>
        </w:tc>
        <w:tc>
          <w:tcPr>
            <w:tcW w:w="192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专利代理机构、专利代理师抽查</w:t>
            </w:r>
          </w:p>
        </w:tc>
        <w:tc>
          <w:tcPr>
            <w:tcW w:w="17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专利代理监督检查</w:t>
            </w:r>
          </w:p>
        </w:tc>
        <w:tc>
          <w:tcPr>
            <w:tcW w:w="18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专利代理机构、专利代理师</w:t>
            </w:r>
          </w:p>
        </w:tc>
        <w:tc>
          <w:tcPr>
            <w:tcW w:w="1698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现场检查、网络检查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3%</w:t>
            </w:r>
          </w:p>
        </w:tc>
        <w:tc>
          <w:tcPr>
            <w:tcW w:w="129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7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1次/年</w:t>
            </w:r>
          </w:p>
        </w:tc>
        <w:tc>
          <w:tcPr>
            <w:tcW w:w="145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省级</w:t>
            </w:r>
          </w:p>
        </w:tc>
        <w:tc>
          <w:tcPr>
            <w:tcW w:w="150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知识产权服务处</w:t>
            </w:r>
          </w:p>
        </w:tc>
      </w:tr>
      <w:tr w:rsidR="00423F64" w:rsidTr="00F84A5C">
        <w:trPr>
          <w:trHeight w:val="1068"/>
        </w:trPr>
        <w:tc>
          <w:tcPr>
            <w:tcW w:w="714" w:type="dxa"/>
            <w:noWrap/>
            <w:vAlign w:val="center"/>
          </w:tcPr>
          <w:p w:rsidR="00423F64" w:rsidRDefault="00423F64" w:rsidP="00F84A5C">
            <w:pPr>
              <w:spacing w:before="81" w:line="0" w:lineRule="atLeast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2</w:t>
            </w:r>
          </w:p>
        </w:tc>
        <w:tc>
          <w:tcPr>
            <w:tcW w:w="192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各类市场主体、产品专利真实性抽查</w:t>
            </w:r>
          </w:p>
        </w:tc>
        <w:tc>
          <w:tcPr>
            <w:tcW w:w="17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专利真实性监督检查</w:t>
            </w:r>
          </w:p>
        </w:tc>
        <w:tc>
          <w:tcPr>
            <w:tcW w:w="18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有效专利企业</w:t>
            </w:r>
          </w:p>
        </w:tc>
        <w:tc>
          <w:tcPr>
            <w:tcW w:w="1698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现场检查、网络检查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3%</w:t>
            </w:r>
          </w:p>
        </w:tc>
        <w:tc>
          <w:tcPr>
            <w:tcW w:w="129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2114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1次/年</w:t>
            </w:r>
          </w:p>
        </w:tc>
        <w:tc>
          <w:tcPr>
            <w:tcW w:w="145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市县(省级抽取，各地检查)</w:t>
            </w:r>
          </w:p>
        </w:tc>
        <w:tc>
          <w:tcPr>
            <w:tcW w:w="150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知识产权保护处</w:t>
            </w:r>
          </w:p>
        </w:tc>
      </w:tr>
      <w:tr w:rsidR="00423F64" w:rsidTr="00F84A5C">
        <w:trPr>
          <w:trHeight w:val="1088"/>
        </w:trPr>
        <w:tc>
          <w:tcPr>
            <w:tcW w:w="714" w:type="dxa"/>
            <w:noWrap/>
            <w:vAlign w:val="center"/>
          </w:tcPr>
          <w:p w:rsidR="00423F64" w:rsidRDefault="00423F64" w:rsidP="00F84A5C">
            <w:pPr>
              <w:spacing w:before="81" w:line="0" w:lineRule="atLeast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3</w:t>
            </w:r>
          </w:p>
        </w:tc>
        <w:tc>
          <w:tcPr>
            <w:tcW w:w="192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企业商标使用行为抽查</w:t>
            </w:r>
          </w:p>
        </w:tc>
        <w:tc>
          <w:tcPr>
            <w:tcW w:w="17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商标使用行为的检查</w:t>
            </w:r>
          </w:p>
        </w:tc>
        <w:tc>
          <w:tcPr>
            <w:tcW w:w="18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有效商标企业、商标印制企业</w:t>
            </w:r>
          </w:p>
        </w:tc>
        <w:tc>
          <w:tcPr>
            <w:tcW w:w="1698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现场检查、网络检查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3%</w:t>
            </w:r>
          </w:p>
        </w:tc>
        <w:tc>
          <w:tcPr>
            <w:tcW w:w="129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7889、11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1次/年</w:t>
            </w:r>
          </w:p>
        </w:tc>
        <w:tc>
          <w:tcPr>
            <w:tcW w:w="145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市县(省级抽取，各地检查)</w:t>
            </w:r>
          </w:p>
        </w:tc>
        <w:tc>
          <w:tcPr>
            <w:tcW w:w="150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知识产权保护处</w:t>
            </w:r>
          </w:p>
        </w:tc>
      </w:tr>
      <w:tr w:rsidR="00423F64" w:rsidTr="00423F64">
        <w:trPr>
          <w:trHeight w:val="1878"/>
        </w:trPr>
        <w:tc>
          <w:tcPr>
            <w:tcW w:w="714" w:type="dxa"/>
            <w:noWrap/>
            <w:vAlign w:val="center"/>
          </w:tcPr>
          <w:p w:rsidR="00423F64" w:rsidRDefault="00423F64" w:rsidP="00F84A5C">
            <w:pPr>
              <w:spacing w:before="81" w:line="0" w:lineRule="atLeast"/>
              <w:ind w:right="97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4</w:t>
            </w:r>
          </w:p>
        </w:tc>
        <w:tc>
          <w:tcPr>
            <w:tcW w:w="192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在国家知识产权</w:t>
            </w: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局商标局备案的</w:t>
            </w: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从事商标代理业</w:t>
            </w: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pacing w:val="-3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/>
                <w:spacing w:val="-3"/>
                <w:sz w:val="24"/>
                <w:szCs w:val="24"/>
              </w:rPr>
              <w:t>的服务机构</w:t>
            </w: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(所)抽查</w:t>
            </w:r>
          </w:p>
        </w:tc>
        <w:tc>
          <w:tcPr>
            <w:tcW w:w="17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商标代理行为的检查</w:t>
            </w:r>
          </w:p>
        </w:tc>
        <w:tc>
          <w:tcPr>
            <w:tcW w:w="1879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在国家知识产权局商标局备案的从事商标代理业务的服务机构(所))</w:t>
            </w:r>
          </w:p>
        </w:tc>
        <w:tc>
          <w:tcPr>
            <w:tcW w:w="1698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现场检查、网络检查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3%</w:t>
            </w:r>
          </w:p>
        </w:tc>
        <w:tc>
          <w:tcPr>
            <w:tcW w:w="129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3"/>
                <w:sz w:val="24"/>
                <w:szCs w:val="24"/>
              </w:rPr>
              <w:t>127</w:t>
            </w:r>
          </w:p>
        </w:tc>
        <w:tc>
          <w:tcPr>
            <w:tcW w:w="1260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jc w:val="center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1次/年</w:t>
            </w:r>
          </w:p>
        </w:tc>
        <w:tc>
          <w:tcPr>
            <w:tcW w:w="145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市县(省级抽取，各地检查)</w:t>
            </w:r>
          </w:p>
        </w:tc>
        <w:tc>
          <w:tcPr>
            <w:tcW w:w="1505" w:type="dxa"/>
            <w:noWrap/>
            <w:vAlign w:val="center"/>
          </w:tcPr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</w:p>
          <w:p w:rsidR="00423F64" w:rsidRDefault="00423F64" w:rsidP="00F84A5C">
            <w:pPr>
              <w:spacing w:line="420" w:lineRule="exact"/>
              <w:ind w:right="96"/>
              <w:rPr>
                <w:rFonts w:ascii="宋体" w:eastAsia="宋体" w:hAnsi="宋体"/>
                <w:spacing w:val="-3"/>
                <w:sz w:val="24"/>
                <w:szCs w:val="24"/>
              </w:rPr>
            </w:pPr>
            <w:r>
              <w:rPr>
                <w:rFonts w:ascii="宋体" w:eastAsia="宋体" w:hAnsi="宋体"/>
                <w:spacing w:val="-3"/>
                <w:sz w:val="24"/>
                <w:szCs w:val="24"/>
              </w:rPr>
              <w:t>知识产权服务处</w:t>
            </w:r>
          </w:p>
        </w:tc>
      </w:tr>
    </w:tbl>
    <w:p w:rsidR="003A2D67" w:rsidRDefault="003A2D67" w:rsidP="00423F64"/>
    <w:sectPr w:rsidR="003A2D67" w:rsidSect="00423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F64"/>
    <w:rsid w:val="00366CCE"/>
    <w:rsid w:val="003A2D67"/>
    <w:rsid w:val="00423F64"/>
    <w:rsid w:val="0051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23F64"/>
    <w:pPr>
      <w:widowControl w:val="0"/>
      <w:jc w:val="both"/>
    </w:pPr>
    <w:rPr>
      <w:rFonts w:ascii="Calibri" w:eastAsia="方正仿宋_GBK" w:hAnsi="Calibri" w:cs="Times New Roman"/>
      <w:sz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3F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23F6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Win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2023-04-20T05:33:00Z</dcterms:created>
  <dcterms:modified xsi:type="dcterms:W3CDTF">2023-04-20T05:34:00Z</dcterms:modified>
</cp:coreProperties>
</file>