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2" w:lineRule="atLeast"/>
        <w:jc w:val="left"/>
        <w:rPr>
          <w:rFonts w:ascii="仿宋_GB2312" w:eastAsia="仿宋_GB2312"/>
          <w:sz w:val="32"/>
          <w:szCs w:val="32"/>
        </w:rPr>
      </w:pPr>
      <w:r>
        <w:rPr>
          <w:rFonts w:hint="eastAsia" w:ascii="仿宋_GB2312" w:eastAsia="仿宋_GB2312"/>
          <w:sz w:val="32"/>
          <w:szCs w:val="32"/>
        </w:rPr>
        <w:t>附件1</w:t>
      </w:r>
    </w:p>
    <w:p>
      <w:pPr>
        <w:widowControl/>
        <w:jc w:val="center"/>
        <w:rPr>
          <w:rFonts w:ascii="宋体" w:hAnsi="宋体" w:eastAsia="宋体" w:cs="宋体"/>
          <w:b/>
          <w:sz w:val="44"/>
          <w:szCs w:val="44"/>
        </w:rPr>
      </w:pPr>
      <w:r>
        <w:rPr>
          <w:rFonts w:hint="eastAsia" w:ascii="宋体" w:hAnsi="宋体" w:eastAsia="宋体" w:cs="宋体"/>
          <w:b/>
          <w:sz w:val="44"/>
          <w:szCs w:val="44"/>
        </w:rPr>
        <w:t>2023年度省科技成果转化专项资金项目申报</w:t>
      </w:r>
    </w:p>
    <w:p>
      <w:pPr>
        <w:widowControl/>
        <w:spacing w:afterLines="50"/>
        <w:jc w:val="center"/>
        <w:rPr>
          <w:rFonts w:ascii="宋体" w:hAnsi="宋体" w:eastAsia="宋体" w:cs="宋体"/>
          <w:b/>
          <w:sz w:val="44"/>
          <w:szCs w:val="44"/>
        </w:rPr>
      </w:pPr>
      <w:r>
        <w:rPr>
          <w:rFonts w:hint="eastAsia" w:ascii="宋体" w:hAnsi="宋体" w:eastAsia="宋体" w:cs="宋体"/>
          <w:b/>
          <w:sz w:val="44"/>
          <w:szCs w:val="44"/>
        </w:rPr>
        <w:t>受理名单</w:t>
      </w:r>
    </w:p>
    <w:tbl>
      <w:tblPr>
        <w:tblStyle w:val="2"/>
        <w:tblW w:w="50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2870"/>
        <w:gridCol w:w="2910"/>
        <w:gridCol w:w="1140"/>
        <w:gridCol w:w="956"/>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6"/>
            <w:shd w:val="clear" w:color="auto" w:fill="auto"/>
            <w:vAlign w:val="center"/>
          </w:tcPr>
          <w:p>
            <w:pPr>
              <w:widowControl/>
              <w:spacing w:line="320" w:lineRule="exact"/>
              <w:jc w:val="left"/>
              <w:rPr>
                <w:rFonts w:ascii="仿宋_GB2312" w:hAnsi="仿宋_GB2312" w:eastAsia="仿宋_GB2312" w:cs="仿宋_GB2312"/>
                <w:b/>
                <w:sz w:val="24"/>
              </w:rPr>
            </w:pPr>
            <w:r>
              <w:rPr>
                <w:rFonts w:hint="eastAsia" w:ascii="仿宋" w:hAnsi="仿宋" w:eastAsia="仿宋" w:cs="宋体"/>
                <w:b/>
                <w:bCs/>
                <w:color w:val="000000"/>
                <w:kern w:val="0"/>
                <w:sz w:val="22"/>
              </w:rPr>
              <w:t>重大战略产品创新项目（A类）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shd w:val="clear" w:color="auto" w:fill="auto"/>
            <w:vAlign w:val="center"/>
          </w:tcPr>
          <w:p>
            <w:pPr>
              <w:spacing w:line="320" w:lineRule="exact"/>
              <w:jc w:val="center"/>
              <w:rPr>
                <w:rFonts w:ascii="仿宋" w:hAnsi="仿宋" w:eastAsia="仿宋" w:cs="宋体"/>
                <w:b/>
                <w:bCs/>
                <w:color w:val="000000"/>
                <w:kern w:val="0"/>
                <w:sz w:val="22"/>
              </w:rPr>
            </w:pPr>
            <w:r>
              <w:rPr>
                <w:rFonts w:hint="eastAsia" w:ascii="仿宋" w:hAnsi="仿宋" w:eastAsia="仿宋" w:cs="宋体"/>
                <w:b/>
                <w:bCs/>
                <w:color w:val="000000"/>
                <w:kern w:val="0"/>
                <w:sz w:val="22"/>
              </w:rPr>
              <w:t>序号</w:t>
            </w:r>
          </w:p>
        </w:tc>
        <w:tc>
          <w:tcPr>
            <w:tcW w:w="1534" w:type="pct"/>
            <w:shd w:val="clear" w:color="auto" w:fill="auto"/>
            <w:vAlign w:val="center"/>
          </w:tcPr>
          <w:p>
            <w:pPr>
              <w:spacing w:line="320" w:lineRule="exact"/>
              <w:jc w:val="center"/>
              <w:rPr>
                <w:rFonts w:ascii="仿宋" w:hAnsi="仿宋" w:eastAsia="仿宋" w:cs="宋体"/>
                <w:b/>
                <w:bCs/>
                <w:color w:val="000000"/>
                <w:kern w:val="0"/>
                <w:sz w:val="22"/>
              </w:rPr>
            </w:pPr>
            <w:r>
              <w:rPr>
                <w:rFonts w:hint="eastAsia" w:ascii="仿宋" w:hAnsi="仿宋" w:eastAsia="仿宋" w:cs="宋体"/>
                <w:b/>
                <w:bCs/>
                <w:color w:val="000000"/>
                <w:kern w:val="0"/>
                <w:sz w:val="22"/>
              </w:rPr>
              <w:t>申报单位</w:t>
            </w:r>
          </w:p>
        </w:tc>
        <w:tc>
          <w:tcPr>
            <w:tcW w:w="1555" w:type="pct"/>
            <w:shd w:val="clear" w:color="auto" w:fill="auto"/>
            <w:vAlign w:val="center"/>
          </w:tcPr>
          <w:p>
            <w:pPr>
              <w:spacing w:line="320" w:lineRule="exact"/>
              <w:jc w:val="center"/>
              <w:rPr>
                <w:rFonts w:ascii="仿宋" w:hAnsi="仿宋" w:eastAsia="仿宋" w:cs="宋体"/>
                <w:b/>
                <w:bCs/>
                <w:color w:val="000000"/>
                <w:kern w:val="0"/>
                <w:sz w:val="22"/>
              </w:rPr>
            </w:pPr>
            <w:r>
              <w:rPr>
                <w:rFonts w:hint="eastAsia" w:ascii="仿宋" w:hAnsi="仿宋" w:eastAsia="仿宋" w:cs="宋体"/>
                <w:b/>
                <w:bCs/>
                <w:color w:val="000000"/>
                <w:kern w:val="0"/>
                <w:sz w:val="22"/>
              </w:rPr>
              <w:t>项目名称</w:t>
            </w:r>
          </w:p>
        </w:tc>
        <w:tc>
          <w:tcPr>
            <w:tcW w:w="609" w:type="pct"/>
            <w:shd w:val="clear" w:color="000000" w:fill="FFFFFF"/>
            <w:vAlign w:val="center"/>
          </w:tcPr>
          <w:p>
            <w:pPr>
              <w:spacing w:line="320" w:lineRule="exact"/>
              <w:jc w:val="center"/>
              <w:rPr>
                <w:rFonts w:ascii="仿宋" w:hAnsi="仿宋" w:eastAsia="仿宋" w:cs="宋体"/>
                <w:b/>
                <w:bCs/>
                <w:color w:val="000000"/>
                <w:kern w:val="0"/>
                <w:sz w:val="22"/>
              </w:rPr>
            </w:pPr>
            <w:r>
              <w:rPr>
                <w:rFonts w:hint="eastAsia" w:ascii="仿宋" w:hAnsi="仿宋" w:eastAsia="仿宋" w:cs="宋体"/>
                <w:b/>
                <w:bCs/>
                <w:color w:val="000000"/>
                <w:kern w:val="0"/>
                <w:sz w:val="22"/>
              </w:rPr>
              <w:t>所属区域</w:t>
            </w:r>
          </w:p>
        </w:tc>
        <w:tc>
          <w:tcPr>
            <w:tcW w:w="511" w:type="pct"/>
            <w:shd w:val="clear" w:color="000000" w:fill="FFFFFF"/>
          </w:tcPr>
          <w:p>
            <w:pPr>
              <w:spacing w:line="320" w:lineRule="exact"/>
              <w:jc w:val="center"/>
              <w:rPr>
                <w:rFonts w:ascii="仿宋" w:hAnsi="仿宋" w:eastAsia="仿宋" w:cs="宋体"/>
                <w:b/>
                <w:bCs/>
                <w:color w:val="000000"/>
                <w:kern w:val="0"/>
                <w:sz w:val="22"/>
              </w:rPr>
            </w:pPr>
            <w:r>
              <w:rPr>
                <w:rFonts w:hint="eastAsia" w:ascii="仿宋" w:hAnsi="仿宋" w:eastAsia="仿宋" w:cs="宋体"/>
                <w:b/>
                <w:bCs/>
                <w:color w:val="000000"/>
                <w:kern w:val="0"/>
                <w:sz w:val="22"/>
              </w:rPr>
              <w:t>在省级以上高新区内（是/否）</w:t>
            </w:r>
          </w:p>
        </w:tc>
        <w:tc>
          <w:tcPr>
            <w:tcW w:w="451" w:type="pct"/>
            <w:shd w:val="clear" w:color="000000" w:fill="FFFFFF"/>
          </w:tcPr>
          <w:p>
            <w:pPr>
              <w:spacing w:line="320" w:lineRule="exact"/>
              <w:jc w:val="center"/>
              <w:rPr>
                <w:rFonts w:ascii="仿宋" w:hAnsi="仿宋" w:eastAsia="仿宋" w:cs="宋体"/>
                <w:b/>
                <w:bCs/>
                <w:color w:val="000000"/>
                <w:kern w:val="0"/>
                <w:sz w:val="22"/>
              </w:rPr>
            </w:pPr>
            <w:r>
              <w:rPr>
                <w:rFonts w:hint="eastAsia" w:ascii="仿宋" w:hAnsi="仿宋" w:eastAsia="仿宋" w:cs="宋体"/>
                <w:b/>
                <w:bCs/>
                <w:color w:val="000000"/>
                <w:kern w:val="0"/>
                <w:sz w:val="22"/>
              </w:rPr>
              <w:t>高企（是/否）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shd w:val="clear" w:color="auto" w:fill="auto"/>
            <w:vAlign w:val="center"/>
          </w:tcPr>
          <w:p>
            <w:pPr>
              <w:widowControl/>
              <w:adjustRightInd w:val="0"/>
              <w:snapToGrid w:val="0"/>
              <w:spacing w:line="320" w:lineRule="exact"/>
              <w:jc w:val="center"/>
              <w:rPr>
                <w:rFonts w:ascii="仿宋" w:hAnsi="仿宋" w:eastAsia="仿宋"/>
                <w:sz w:val="24"/>
              </w:rPr>
            </w:pPr>
            <w:r>
              <w:rPr>
                <w:rFonts w:hint="eastAsia" w:ascii="仿宋" w:hAnsi="仿宋" w:eastAsia="仿宋" w:cs="宋体"/>
                <w:color w:val="000000"/>
                <w:kern w:val="0"/>
                <w:sz w:val="22"/>
              </w:rPr>
              <w:t>1</w:t>
            </w:r>
          </w:p>
        </w:tc>
        <w:tc>
          <w:tcPr>
            <w:tcW w:w="1534" w:type="pct"/>
            <w:shd w:val="clear" w:color="auto" w:fill="auto"/>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江苏赛腾医疗科技有限公司</w:t>
            </w:r>
          </w:p>
        </w:tc>
        <w:tc>
          <w:tcPr>
            <w:tcW w:w="1555" w:type="pct"/>
            <w:shd w:val="clear" w:color="auto" w:fill="auto"/>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体外膜肺氧合（ECMO）系统研发及产业化</w:t>
            </w:r>
          </w:p>
        </w:tc>
        <w:tc>
          <w:tcPr>
            <w:tcW w:w="609" w:type="pct"/>
            <w:shd w:val="clear" w:color="000000" w:fill="FFFFFF"/>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苏州工业园区</w:t>
            </w:r>
          </w:p>
        </w:tc>
        <w:tc>
          <w:tcPr>
            <w:tcW w:w="511" w:type="pct"/>
            <w:shd w:val="clear" w:color="000000" w:fill="FFFFFF"/>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shd w:val="clear" w:color="000000" w:fill="FFFFFF"/>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shd w:val="clear" w:color="auto" w:fill="auto"/>
            <w:vAlign w:val="center"/>
          </w:tcPr>
          <w:p>
            <w:pPr>
              <w:widowControl/>
              <w:adjustRightInd w:val="0"/>
              <w:snapToGrid w:val="0"/>
              <w:spacing w:line="320" w:lineRule="exact"/>
              <w:jc w:val="center"/>
              <w:rPr>
                <w:rFonts w:ascii="仿宋" w:hAnsi="仿宋" w:eastAsia="仿宋"/>
                <w:sz w:val="24"/>
              </w:rPr>
            </w:pPr>
            <w:r>
              <w:rPr>
                <w:rFonts w:hint="eastAsia" w:ascii="仿宋" w:hAnsi="仿宋" w:eastAsia="仿宋" w:cs="宋体"/>
                <w:color w:val="000000"/>
                <w:kern w:val="0"/>
                <w:sz w:val="22"/>
              </w:rPr>
              <w:t>2</w:t>
            </w:r>
          </w:p>
        </w:tc>
        <w:tc>
          <w:tcPr>
            <w:tcW w:w="1534" w:type="pct"/>
            <w:shd w:val="clear" w:color="auto" w:fill="auto"/>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苏州恒瑞宏远医疗科技有限公司</w:t>
            </w:r>
          </w:p>
        </w:tc>
        <w:tc>
          <w:tcPr>
            <w:tcW w:w="1555" w:type="pct"/>
            <w:shd w:val="clear" w:color="auto" w:fill="auto"/>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体外膜肺氧合（ECMO）系统研发及产业化</w:t>
            </w:r>
          </w:p>
        </w:tc>
        <w:tc>
          <w:tcPr>
            <w:tcW w:w="609" w:type="pct"/>
            <w:shd w:val="clear" w:color="000000" w:fill="FFFFFF"/>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苏州工业园区</w:t>
            </w:r>
          </w:p>
        </w:tc>
        <w:tc>
          <w:tcPr>
            <w:tcW w:w="511" w:type="pct"/>
            <w:shd w:val="clear" w:color="000000" w:fill="FFFFFF"/>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shd w:val="clear" w:color="000000" w:fill="FFFFFF"/>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shd w:val="clear" w:color="auto" w:fill="auto"/>
            <w:vAlign w:val="center"/>
          </w:tcPr>
          <w:p>
            <w:pPr>
              <w:widowControl/>
              <w:adjustRightInd w:val="0"/>
              <w:snapToGrid w:val="0"/>
              <w:spacing w:line="320" w:lineRule="exact"/>
              <w:jc w:val="center"/>
              <w:rPr>
                <w:rFonts w:ascii="仿宋" w:hAnsi="仿宋" w:eastAsia="仿宋"/>
                <w:sz w:val="24"/>
              </w:rPr>
            </w:pPr>
            <w:r>
              <w:rPr>
                <w:rFonts w:hint="eastAsia" w:ascii="仿宋" w:hAnsi="仿宋" w:eastAsia="仿宋" w:cs="宋体"/>
                <w:color w:val="000000"/>
                <w:kern w:val="0"/>
                <w:sz w:val="22"/>
              </w:rPr>
              <w:t>3</w:t>
            </w:r>
          </w:p>
        </w:tc>
        <w:tc>
          <w:tcPr>
            <w:tcW w:w="1534" w:type="pct"/>
            <w:shd w:val="clear" w:color="auto" w:fill="auto"/>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苏州同元软控信息技术有限公司</w:t>
            </w:r>
          </w:p>
        </w:tc>
        <w:tc>
          <w:tcPr>
            <w:tcW w:w="1555" w:type="pct"/>
            <w:shd w:val="clear" w:color="auto" w:fill="auto"/>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面向高端装备的数字化协同建模与仿真平台研发及产业化</w:t>
            </w:r>
          </w:p>
        </w:tc>
        <w:tc>
          <w:tcPr>
            <w:tcW w:w="609" w:type="pct"/>
            <w:shd w:val="clear" w:color="000000" w:fill="FFFFFF"/>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苏州工业园区</w:t>
            </w:r>
          </w:p>
        </w:tc>
        <w:tc>
          <w:tcPr>
            <w:tcW w:w="511" w:type="pct"/>
            <w:shd w:val="clear" w:color="000000" w:fill="FFFFFF"/>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shd w:val="clear" w:color="000000" w:fill="FFFFFF"/>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shd w:val="clear" w:color="auto" w:fill="auto"/>
            <w:vAlign w:val="center"/>
          </w:tcPr>
          <w:p>
            <w:pPr>
              <w:widowControl/>
              <w:adjustRightInd w:val="0"/>
              <w:snapToGrid w:val="0"/>
              <w:spacing w:line="320" w:lineRule="exact"/>
              <w:jc w:val="center"/>
              <w:rPr>
                <w:rFonts w:ascii="仿宋" w:hAnsi="仿宋" w:eastAsia="仿宋"/>
                <w:sz w:val="24"/>
              </w:rPr>
            </w:pPr>
            <w:r>
              <w:rPr>
                <w:rFonts w:hint="eastAsia" w:ascii="仿宋" w:hAnsi="仿宋" w:eastAsia="仿宋" w:cs="宋体"/>
                <w:color w:val="000000"/>
                <w:kern w:val="0"/>
                <w:sz w:val="22"/>
              </w:rPr>
              <w:t>4</w:t>
            </w:r>
          </w:p>
        </w:tc>
        <w:tc>
          <w:tcPr>
            <w:tcW w:w="1534" w:type="pct"/>
            <w:shd w:val="clear" w:color="auto" w:fill="auto"/>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苏州心擎医疗技术有限公司</w:t>
            </w:r>
          </w:p>
        </w:tc>
        <w:tc>
          <w:tcPr>
            <w:tcW w:w="1555" w:type="pct"/>
            <w:shd w:val="clear" w:color="auto" w:fill="auto"/>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长效型便携ECMO系统国产化研发及产业化</w:t>
            </w:r>
          </w:p>
        </w:tc>
        <w:tc>
          <w:tcPr>
            <w:tcW w:w="609" w:type="pct"/>
            <w:shd w:val="clear" w:color="000000" w:fill="FFFFFF"/>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苏州高新区</w:t>
            </w:r>
          </w:p>
        </w:tc>
        <w:tc>
          <w:tcPr>
            <w:tcW w:w="511" w:type="pct"/>
            <w:shd w:val="clear" w:color="000000" w:fill="FFFFFF"/>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shd w:val="clear" w:color="000000" w:fill="FFFFFF"/>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6"/>
            <w:vAlign w:val="center"/>
          </w:tcPr>
          <w:p>
            <w:pPr>
              <w:widowControl/>
              <w:spacing w:line="320" w:lineRule="exact"/>
              <w:jc w:val="left"/>
              <w:rPr>
                <w:rFonts w:ascii="仿宋" w:hAnsi="仿宋" w:eastAsia="仿宋" w:cs="仿宋"/>
                <w:color w:val="000000"/>
                <w:kern w:val="0"/>
                <w:sz w:val="22"/>
              </w:rPr>
            </w:pPr>
            <w:r>
              <w:rPr>
                <w:rFonts w:hint="eastAsia" w:ascii="仿宋" w:hAnsi="仿宋" w:eastAsia="仿宋" w:cs="仿宋"/>
                <w:b/>
                <w:sz w:val="24"/>
              </w:rPr>
              <w:t>成果转化产业技术创新项目（B类）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spacing w:line="320" w:lineRule="exact"/>
              <w:jc w:val="center"/>
              <w:rPr>
                <w:rFonts w:ascii="仿宋" w:hAnsi="仿宋" w:eastAsia="仿宋" w:cs="仿宋"/>
                <w:b/>
                <w:sz w:val="24"/>
              </w:rPr>
            </w:pPr>
            <w:r>
              <w:rPr>
                <w:rFonts w:hint="eastAsia" w:ascii="仿宋" w:hAnsi="仿宋" w:eastAsia="仿宋" w:cs="仿宋"/>
                <w:b/>
                <w:sz w:val="24"/>
              </w:rPr>
              <w:t>序号</w:t>
            </w:r>
          </w:p>
        </w:tc>
        <w:tc>
          <w:tcPr>
            <w:tcW w:w="1534" w:type="pct"/>
            <w:vAlign w:val="center"/>
          </w:tcPr>
          <w:p>
            <w:pPr>
              <w:widowControl/>
              <w:spacing w:line="320" w:lineRule="exact"/>
              <w:jc w:val="center"/>
              <w:rPr>
                <w:rFonts w:ascii="仿宋" w:hAnsi="仿宋" w:eastAsia="仿宋" w:cs="仿宋"/>
                <w:b/>
                <w:sz w:val="24"/>
              </w:rPr>
            </w:pPr>
            <w:r>
              <w:rPr>
                <w:rFonts w:hint="eastAsia" w:ascii="仿宋" w:hAnsi="仿宋" w:eastAsia="仿宋" w:cs="仿宋"/>
                <w:b/>
                <w:sz w:val="24"/>
              </w:rPr>
              <w:t>申报单位</w:t>
            </w:r>
          </w:p>
        </w:tc>
        <w:tc>
          <w:tcPr>
            <w:tcW w:w="1555" w:type="pct"/>
            <w:vAlign w:val="center"/>
          </w:tcPr>
          <w:p>
            <w:pPr>
              <w:widowControl/>
              <w:spacing w:line="320" w:lineRule="exact"/>
              <w:jc w:val="center"/>
              <w:rPr>
                <w:rFonts w:ascii="仿宋" w:hAnsi="仿宋" w:eastAsia="仿宋" w:cs="仿宋"/>
                <w:b/>
                <w:sz w:val="24"/>
              </w:rPr>
            </w:pPr>
            <w:r>
              <w:rPr>
                <w:rFonts w:hint="eastAsia" w:ascii="仿宋" w:hAnsi="仿宋" w:eastAsia="仿宋" w:cs="仿宋"/>
                <w:b/>
                <w:sz w:val="24"/>
              </w:rPr>
              <w:t>项目名称</w:t>
            </w:r>
          </w:p>
        </w:tc>
        <w:tc>
          <w:tcPr>
            <w:tcW w:w="609" w:type="pct"/>
            <w:noWrap/>
            <w:vAlign w:val="center"/>
          </w:tcPr>
          <w:p>
            <w:pPr>
              <w:widowControl/>
              <w:spacing w:line="320" w:lineRule="exact"/>
              <w:jc w:val="center"/>
              <w:rPr>
                <w:rFonts w:ascii="仿宋" w:hAnsi="仿宋" w:eastAsia="仿宋" w:cs="仿宋"/>
                <w:b/>
                <w:sz w:val="24"/>
              </w:rPr>
            </w:pPr>
            <w:r>
              <w:rPr>
                <w:rFonts w:hint="eastAsia" w:ascii="仿宋" w:hAnsi="仿宋" w:eastAsia="仿宋" w:cs="仿宋"/>
                <w:b/>
                <w:sz w:val="24"/>
              </w:rPr>
              <w:t>所属区域</w:t>
            </w:r>
          </w:p>
        </w:tc>
        <w:tc>
          <w:tcPr>
            <w:tcW w:w="511" w:type="pct"/>
          </w:tcPr>
          <w:p>
            <w:pPr>
              <w:widowControl/>
              <w:spacing w:line="320" w:lineRule="exact"/>
              <w:jc w:val="center"/>
              <w:rPr>
                <w:rFonts w:ascii="仿宋" w:hAnsi="仿宋" w:eastAsia="仿宋" w:cs="仿宋"/>
                <w:b/>
                <w:sz w:val="24"/>
              </w:rPr>
            </w:pPr>
            <w:r>
              <w:rPr>
                <w:rFonts w:hint="eastAsia" w:ascii="仿宋" w:hAnsi="仿宋" w:eastAsia="仿宋" w:cs="仿宋"/>
                <w:b/>
                <w:sz w:val="24"/>
              </w:rPr>
              <w:t>在省级以上高新区内（是/否）</w:t>
            </w:r>
          </w:p>
        </w:tc>
        <w:tc>
          <w:tcPr>
            <w:tcW w:w="451" w:type="pct"/>
          </w:tcPr>
          <w:p>
            <w:pPr>
              <w:widowControl/>
              <w:spacing w:line="320" w:lineRule="exact"/>
              <w:jc w:val="center"/>
              <w:rPr>
                <w:rFonts w:ascii="仿宋" w:hAnsi="仿宋" w:eastAsia="仿宋" w:cs="仿宋"/>
                <w:b/>
                <w:sz w:val="24"/>
              </w:rPr>
            </w:pPr>
            <w:r>
              <w:rPr>
                <w:rFonts w:hint="eastAsia" w:ascii="仿宋" w:hAnsi="仿宋" w:eastAsia="仿宋" w:cs="仿宋"/>
                <w:b/>
                <w:sz w:val="24"/>
              </w:rPr>
              <w:t>高企（是/否）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sz w:val="24"/>
              </w:rPr>
            </w:pPr>
            <w:r>
              <w:rPr>
                <w:rFonts w:hint="eastAsia" w:ascii="仿宋" w:hAnsi="仿宋" w:eastAsia="仿宋" w:cs="宋体"/>
                <w:color w:val="000000"/>
                <w:kern w:val="0"/>
                <w:sz w:val="22"/>
              </w:rPr>
              <w:t>1</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苏州锴威特半导体股份有限公司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大功率工业电源芯片与器件研发及产业化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张家港市</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38" w:type="pct"/>
            <w:vAlign w:val="center"/>
          </w:tcPr>
          <w:p>
            <w:pPr>
              <w:widowControl/>
              <w:adjustRightInd w:val="0"/>
              <w:snapToGrid w:val="0"/>
              <w:spacing w:line="320" w:lineRule="exact"/>
              <w:jc w:val="center"/>
              <w:rPr>
                <w:rFonts w:ascii="仿宋" w:hAnsi="仿宋" w:eastAsia="仿宋"/>
                <w:sz w:val="24"/>
              </w:rPr>
            </w:pPr>
            <w:r>
              <w:rPr>
                <w:rFonts w:hint="eastAsia" w:ascii="仿宋" w:hAnsi="仿宋" w:eastAsia="仿宋"/>
                <w:sz w:val="24"/>
              </w:rPr>
              <w:t>2</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江苏贝尔机械有限公司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塑料固废再制造rPET瓶成套生产装备研发及产业化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张家港市</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sz w:val="24"/>
              </w:rPr>
            </w:pPr>
            <w:r>
              <w:rPr>
                <w:rFonts w:hint="eastAsia" w:ascii="仿宋" w:hAnsi="仿宋" w:eastAsia="仿宋"/>
                <w:sz w:val="24"/>
              </w:rPr>
              <w:t>3</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江苏永钢集团有限公司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超大规格高性能直接切削非调质钢关键技术研发及产业化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张家港市</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4</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张家港中集圣达因低温装备有限公司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新能源动力船舶用LNG/LNH3装备系统研发及产业化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张家港市</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5</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江苏长隆石化装备有限公司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大型超低温LNG船用高效高可靠智能装卸装备研发及产业化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张家港市</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6</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江苏能华微电子科技发展有限公司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高压大功率GaN HEMT器件研发及产业化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张家港市</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7</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苏闽（张家港）新型金属材料科技有限公司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光伏硅片切割用5000MPa级超细金刚线母线研发及产业化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张家港市</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8</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江苏鑫州耐磨科技有限公司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超大耐磨复合板研发及产业化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张家港市</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9</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常熟涤纶有限公司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防护用有机无机杂化多功能纤维的研发及产业化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常熟市</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0</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苏州锦艺新材料科技股份有限公司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超细高纯钛酸钡电子陶瓷粉体研发与产业化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常熟市</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1</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苏州汇科机电设备有限公司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高端电子元件及粉体绿色智能型排胶烧结关键成套设备研发及产业化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常熟市</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2</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罗伯泰克自动化科技（苏州）有限公司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复杂工况系列化智能堆垛装备的研发及产业化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常熟市</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3</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江苏万宝桥梁构件有限公司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极端环境自复位复合改性橡胶支座技术的研发与产业化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常熟市</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4</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瑞铁机床（苏州）股份有限公司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动力电池PACK的全电伺服智能成形装备研发及产业化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太仓市</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5</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苏州依科赛生物科技股份有限公司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面向细胞特征定向设计的高效能无血清培养基研发及产业化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太仓市</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6</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太仓中集冷藏物流装备有限公司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农产品绿色保鲜智慧冷链系统成套装备的研发及产业化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太仓市</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7</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苏州金江铜业有限公司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高性能高精度铍铜合金带箔材制造关键技术研发及产业化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太仓市</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8</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苏州瑞高新材料有限公司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生物基抗菌阻燃聚氨酯复合材料的研究与产业化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太仓市</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9</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裕克施乐塑料制品（太仓）有限公司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3D打印导热TPU材料及在智能可穿戴领域应用的研发及产业化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太仓市</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2</w:t>
            </w:r>
            <w:r>
              <w:rPr>
                <w:rFonts w:ascii="仿宋" w:hAnsi="仿宋" w:eastAsia="仿宋" w:cs="宋体"/>
                <w:color w:val="000000"/>
                <w:kern w:val="0"/>
                <w:sz w:val="22"/>
              </w:rPr>
              <w:t>0</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江苏华钛瑞翔科技有限公司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新一代航空发动机TiAl合金低压涡轮叶片的研发与产业化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太仓市</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2</w:t>
            </w:r>
            <w:r>
              <w:rPr>
                <w:rFonts w:ascii="仿宋" w:hAnsi="仿宋" w:eastAsia="仿宋" w:cs="宋体"/>
                <w:color w:val="000000"/>
                <w:kern w:val="0"/>
                <w:sz w:val="22"/>
              </w:rPr>
              <w:t>1</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昆山博益鑫成高分子材料有限公司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半导体研磨及切割用功能性薄膜研发及产业化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昆山市</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22</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昆山万洲特种焊接有限公司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火箭燃料贮箱用大型异型曲面智能制造系统研发与产业化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昆山市</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23</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昆山沪利微电有限公司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智能驾驶汽车智能驾驶汽车4D毫米波雷达天线集成模组研发及产业化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昆山市</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24</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联仕（昆山）化学材料有限公司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28-14nm制程用SEMI G5级湿电子化学品研发及产业化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昆山市</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25</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江苏普诺威电子股份有限公司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基于ETS工艺的高集成密度射频封装基板研发及产业化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昆山市</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26</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博众精工科技股份有限公司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2.5D/3D芯片封装用高精度高效固晶系统研发及产业化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吴江区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27</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英诺赛科（苏州）半导体有限公司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面向数据中心用的8英寸硅基氮化镓芯片的研发及产业化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吴江区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28</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苏州太湖电工新材料股份有限公司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15-18MW风电电机用高性能树脂与绝缘系统研发及产业化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吴江区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29</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苏州嘉诺环境科技股份有限公司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工业固废资源化处理智能成套装备研发及产业化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吴江区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30</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苏州新能环境技术股份有限公司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锂电高盐高有机废水高效资源利用装备研发及产业化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吴江区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31</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苏州祥龙嘉业电子科技股份有限公司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空天地海一体化通信系统用高性能连接系统研发及产业化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吴江区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32</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苏州近岸蛋白质科技股份有限公司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国产mRNA疫苗关键核心酶制剂研发及产业化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吴江区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33</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固德电材系统（苏州）股份有限公司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新能源汽车电池包热失控防护绝缘材料的研发及产业化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吴江区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34</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苏州固泰新材股份有限公司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背接触式光伏电池封装用高性能改性PVDF复合薄膜研发及产业化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吴江区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35</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苏州博理新材料科技有限公司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超高速增材制造粘弹性减振产品研发及产业化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吴江区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36</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吴江京奕特种纤维有限公司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基于涡流纺纱工艺80s纤维素纤维纱的研发及产业化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吴江区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37</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苏州信能精密机械有限公司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数控高精度立式镗珩复合加工机床研发及产业化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吴江区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38</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江苏华佳丝绸股份有限公司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基于细纤度和长茧丝家蚕品种的6A级生丝的研发及产业化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吴江区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39</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苏州绿的谐波传动科技股份有限公司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新型高精度谐波减速器与驱控一体化模组研发及产业化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吴中区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40</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江苏芯梦半导体设备有限公司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面向高端半导体芯片三维封装的高深宽比TSV填充设备研发及产业化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吴中区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41</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中科亿海微电子科技（苏州）有限公司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基于国产先进工艺的高性能FPGA芯片及EDA软件研发与产业化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吴中区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42</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苏州协同创新智能制造装备有限公司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工业互联网主动标识载体安全模块和全连接系统研发及产业化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吴中区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43</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苏州科韵激光科技有限公司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半导体显示缺陷精密检测及激光修复成套设备的研发及产业化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吴中区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44</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苏州科宁多元醇有限公司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面向可降解材料的生物基功能性多元糖醇研发及产业化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吴中区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45</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苏州杰锐思智能科技股份有限公司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 xml:space="preserve">基于工业AI核心算法的半导体高速高精密测试分选设备的研发及产业化  </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吴中区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46</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苏州立讯技术有限公司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用于5G Massive MIMO的小型化钣金滤波器的研发及产业化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吴中区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47</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苏州莱恩精工合金股份有限公司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新能源汽车底盘系统用高强耐蚀铝合金材料的研发及其产业化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吴中区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48</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苏州德机自动化科技有限公司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面向3C产品的柔性高速精密智能AOI检测系统研发及产业化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吴中区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49</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苏州瑞可达连接系统股份有限公司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智能网联汽车低成本高可靠高速通信连接器研发及产业化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吴中区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50</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魔门塔（苏州）科技有限公司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基于人工智能的结构化道路量产自动化驾驶系统研发及产业化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相城区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51</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苏州仕净科技股份有限公司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工业气体高效净化成套装备关键核心技术的研发及产业化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相城区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52</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苏州天禄光科技股份有限公司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新型低功耗显示背光模组用热压高亮导光板研发及产业化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相城区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53</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江苏江南高纤股份有限公司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卫材用皮芯型抗菌复合短纤维的研发及产业化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相城区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54</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苏州上声电子股份有限公司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全数字高精度感知音频ASIC处理芯片与模块的研发及产业化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相城区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55</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苏州乔发环保科技股份有限公司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垃圾飞灰高纯度提盐处理装备的研发及产业化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相城区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56</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江苏博宇鑫信息科技股份有限公司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基于机器视觉的交通桥梁早期损伤识别与健康监测系统研发及产业化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姑苏区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57</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中科晶锐（苏州）科技有限公司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面向水稻田杂草的植保无人飞机“察打一体”装备研发及产业化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姑苏区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58</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度亘激光技术（苏州）有限公司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通信级瓦级高功率980nm系列半导体激光芯片与模块的研发及产业化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苏州工业园区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59</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苏州晶方半导体科技股份有限公司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基于硅通孔的车规芯片3D晶圆级封装技术研发及产业化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苏州工业园区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60</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苏州盛迪亚生物医药有限公司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抗肿瘤I类生物药抗PD-L1/TGF-βRII双功能抗体融合蛋白的自主研发及产业化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苏州工业园区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61</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艾棣维欣（苏州）生物制药有限公司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新冠肺炎DNA 预防性疫苗研发及产业化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苏州工业园区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62</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江苏百赛飞生物科技有限公司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面向高端医疗器械的医用功能性涂层和装备的研发及产业化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苏州工业园区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63</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苏州维嘉科技股份有限公司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IC封装基板高密微孔超高速钻孔设备研发及产业化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苏州工业园区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64</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苏州贝康医疗器械有限公司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全面覆盖胚胎植入前遗传学检测 （PGT）系列产品的研发及产业化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苏州工业园区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65</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新美光（苏州）半导体科技有限公司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大尺寸高品质先进半导体单晶硅材料的研发及产业化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苏州工业园区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66</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苏州千机智能技术有限公司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航空航天复杂曲面类零件智能化特征编程软件系统研发及产业化项目</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苏州工业园区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67</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荣旗工业科技（苏州）股份有限公司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基于多维复合成像与主动学习的新能源电池全制程智能检测装备研发及产业化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苏州工业园区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68</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苏州凌云视界</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智能设备有限责任公司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面向先进制造高端光学检测装备及核心部件的研发及产业化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苏州工业园区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69</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苏州润迈德医疗科技有限公司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泛血管功能学数字化精准诊疗装备的研发及产业化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苏州工业园区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70</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八方电气（苏州）股份有限公司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力矩型智能感知高效电踏车动力系统研发及产业化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苏州工业园区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71</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苏州雄立科技有限公司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高性能网络搜索处理器的研发及产业化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苏州工业园区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72</w:t>
            </w:r>
          </w:p>
        </w:tc>
        <w:tc>
          <w:tcPr>
            <w:tcW w:w="2871" w:type="dxa"/>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苏州光格科技股份有限公司</w:t>
            </w:r>
          </w:p>
        </w:tc>
        <w:tc>
          <w:tcPr>
            <w:tcW w:w="2910" w:type="dxa"/>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高性能分布式光纤声波智能传感器研发及产业化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苏州工业园区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73</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苏州长光华芯光电技术股份有限公司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高亮度高功率半导体激光芯片研发及产业化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苏州高新区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74</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苏州天孚光通信股份有限公司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数据中心用800G高速光引擎的研发及产业化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苏州高新区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75</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苏州英威腾电力电子有限公司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基于实时多核任务调度的多轴驱控系统研发及产业化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苏州高新区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76</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泰飞尔生物医药（苏州）有限公司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治疗骨关节炎新药的研发及产业化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苏州高新区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77</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苏州纽迈分析仪器股份有限公司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高端深井油气勘探核磁共振岩心分析仪研发及产业化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苏州高新区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78</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裕太微电子股份有限公司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工业以太网实时交换机芯片的研发及产业化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苏州高新区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79</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苏州朗坤自动化设备股份有限公司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柔性显示面板高精度高效率贴合成套设备研发及产业化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苏州高新区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80</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苏州佳祺仕科技股份有限公司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3C产品磁性能高速精密检测装备研发及产业化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苏州高新区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81</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苏州昊帆生物股份有限公司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纳米药物递送用高纯度磷脂规模化制备技术研发及产业化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苏州高新区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82</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苏州博洋化学股份有限公司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ARRAY先进制程中厚铜镀层与铝钼蚀刻液研发及产业化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苏州高新区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83</w:t>
            </w:r>
          </w:p>
        </w:tc>
        <w:tc>
          <w:tcPr>
            <w:tcW w:w="1534"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苏州兴业材料科技股份有限公司</w:t>
            </w:r>
          </w:p>
        </w:tc>
        <w:tc>
          <w:tcPr>
            <w:tcW w:w="1555"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生物基绿色环保呋喃树脂的研发及产业化</w:t>
            </w:r>
          </w:p>
        </w:tc>
        <w:tc>
          <w:tcPr>
            <w:tcW w:w="609"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苏州高新区</w:t>
            </w:r>
          </w:p>
        </w:tc>
        <w:tc>
          <w:tcPr>
            <w:tcW w:w="51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1"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bl>
    <w:p>
      <w:pPr>
        <w:widowControl/>
        <w:jc w:val="left"/>
        <w:rPr>
          <w:rFonts w:ascii="仿宋_GB2312" w:eastAsia="仿宋_GB2312"/>
          <w:sz w:val="32"/>
          <w:szCs w:val="32"/>
        </w:rPr>
      </w:pPr>
    </w:p>
    <w:p>
      <w:pPr>
        <w:widowControl/>
        <w:jc w:val="left"/>
        <w:rPr>
          <w:rFonts w:ascii="仿宋_GB2312" w:eastAsia="仿宋_GB2312"/>
          <w:sz w:val="32"/>
          <w:szCs w:val="32"/>
        </w:rPr>
      </w:pPr>
    </w:p>
    <w:p>
      <w:pPr>
        <w:widowControl/>
        <w:jc w:val="left"/>
        <w:rPr>
          <w:rFonts w:ascii="仿宋_GB2312" w:eastAsia="仿宋_GB2312"/>
          <w:sz w:val="32"/>
          <w:szCs w:val="32"/>
        </w:rPr>
      </w:pPr>
    </w:p>
    <w:p>
      <w:pPr>
        <w:widowControl/>
        <w:jc w:val="left"/>
        <w:rPr>
          <w:rFonts w:ascii="仿宋_GB2312" w:eastAsia="仿宋_GB2312"/>
          <w:sz w:val="32"/>
          <w:szCs w:val="32"/>
        </w:rPr>
      </w:pPr>
    </w:p>
    <w:p>
      <w:pPr>
        <w:widowControl/>
        <w:jc w:val="left"/>
        <w:rPr>
          <w:rFonts w:ascii="仿宋_GB2312" w:eastAsia="仿宋_GB2312"/>
          <w:sz w:val="32"/>
          <w:szCs w:val="32"/>
        </w:rPr>
      </w:pPr>
    </w:p>
    <w:p>
      <w:pPr>
        <w:widowControl/>
        <w:jc w:val="left"/>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p>
      <w:pPr>
        <w:widowControl/>
        <w:spacing w:line="22" w:lineRule="atLeast"/>
        <w:jc w:val="left"/>
        <w:rPr>
          <w:rFonts w:ascii="仿宋_GB2312" w:eastAsia="仿宋_GB2312"/>
          <w:sz w:val="32"/>
          <w:szCs w:val="32"/>
        </w:rPr>
      </w:pPr>
      <w:bookmarkStart w:id="0" w:name="_GoBack"/>
      <w:r>
        <w:rPr>
          <w:rFonts w:hint="eastAsia" w:ascii="仿宋_GB2312" w:eastAsia="仿宋_GB2312"/>
          <w:sz w:val="32"/>
          <w:szCs w:val="32"/>
        </w:rPr>
        <w:t>附件</w:t>
      </w:r>
      <w:r>
        <w:rPr>
          <w:rFonts w:ascii="仿宋_GB2312" w:eastAsia="仿宋_GB2312"/>
          <w:sz w:val="32"/>
          <w:szCs w:val="32"/>
        </w:rPr>
        <w:t>2</w:t>
      </w:r>
    </w:p>
    <w:p>
      <w:pPr>
        <w:widowControl/>
        <w:spacing w:afterLines="50"/>
        <w:jc w:val="center"/>
        <w:rPr>
          <w:rFonts w:ascii="宋体" w:hAnsi="宋体" w:eastAsia="宋体" w:cs="宋体"/>
          <w:b/>
          <w:sz w:val="44"/>
          <w:szCs w:val="44"/>
        </w:rPr>
      </w:pPr>
      <w:r>
        <w:rPr>
          <w:rFonts w:hint="eastAsia" w:ascii="宋体" w:hAnsi="宋体" w:eastAsia="宋体" w:cs="宋体"/>
          <w:b/>
          <w:sz w:val="44"/>
          <w:szCs w:val="44"/>
        </w:rPr>
        <w:t>2023年度省碳达峰碳中和科技创新专项资金（科技成果转化项目）申报受理名单</w:t>
      </w:r>
    </w:p>
    <w:tbl>
      <w:tblPr>
        <w:tblStyle w:val="2"/>
        <w:tblW w:w="50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701"/>
        <w:gridCol w:w="3495"/>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59" w:type="pct"/>
            <w:vAlign w:val="center"/>
          </w:tcPr>
          <w:p>
            <w:pPr>
              <w:widowControl/>
              <w:spacing w:line="320" w:lineRule="exact"/>
              <w:jc w:val="center"/>
              <w:rPr>
                <w:rFonts w:ascii="仿宋" w:hAnsi="仿宋" w:eastAsia="仿宋" w:cs="仿宋"/>
                <w:b/>
                <w:sz w:val="24"/>
              </w:rPr>
            </w:pPr>
            <w:r>
              <w:rPr>
                <w:rFonts w:hint="eastAsia" w:ascii="仿宋" w:hAnsi="仿宋" w:eastAsia="仿宋" w:cs="仿宋"/>
                <w:b/>
                <w:sz w:val="24"/>
              </w:rPr>
              <w:t>序号</w:t>
            </w:r>
          </w:p>
        </w:tc>
        <w:tc>
          <w:tcPr>
            <w:tcW w:w="1444" w:type="pct"/>
            <w:vAlign w:val="center"/>
          </w:tcPr>
          <w:p>
            <w:pPr>
              <w:widowControl/>
              <w:spacing w:line="320" w:lineRule="exact"/>
              <w:jc w:val="center"/>
              <w:rPr>
                <w:rFonts w:ascii="仿宋" w:hAnsi="仿宋" w:eastAsia="仿宋" w:cs="仿宋"/>
                <w:b/>
                <w:sz w:val="24"/>
              </w:rPr>
            </w:pPr>
            <w:r>
              <w:rPr>
                <w:rFonts w:hint="eastAsia" w:ascii="仿宋" w:hAnsi="仿宋" w:eastAsia="仿宋" w:cs="仿宋"/>
                <w:b/>
                <w:sz w:val="24"/>
              </w:rPr>
              <w:t>申报单位</w:t>
            </w:r>
          </w:p>
        </w:tc>
        <w:tc>
          <w:tcPr>
            <w:tcW w:w="1869" w:type="pct"/>
            <w:vAlign w:val="center"/>
          </w:tcPr>
          <w:p>
            <w:pPr>
              <w:widowControl/>
              <w:spacing w:line="320" w:lineRule="exact"/>
              <w:jc w:val="center"/>
              <w:rPr>
                <w:rFonts w:ascii="仿宋" w:hAnsi="仿宋" w:eastAsia="仿宋" w:cs="仿宋"/>
                <w:b/>
                <w:sz w:val="24"/>
              </w:rPr>
            </w:pPr>
            <w:r>
              <w:rPr>
                <w:rFonts w:hint="eastAsia" w:ascii="仿宋" w:hAnsi="仿宋" w:eastAsia="仿宋" w:cs="仿宋"/>
                <w:b/>
                <w:sz w:val="24"/>
              </w:rPr>
              <w:t>项目名称</w:t>
            </w:r>
          </w:p>
        </w:tc>
        <w:tc>
          <w:tcPr>
            <w:tcW w:w="1225" w:type="pct"/>
            <w:noWrap/>
            <w:vAlign w:val="center"/>
          </w:tcPr>
          <w:p>
            <w:pPr>
              <w:widowControl/>
              <w:spacing w:line="320" w:lineRule="exact"/>
              <w:jc w:val="center"/>
              <w:rPr>
                <w:rFonts w:ascii="仿宋" w:hAnsi="仿宋" w:eastAsia="仿宋" w:cs="仿宋"/>
                <w:b/>
                <w:sz w:val="24"/>
              </w:rPr>
            </w:pPr>
            <w:r>
              <w:rPr>
                <w:rFonts w:hint="eastAsia" w:ascii="仿宋" w:hAnsi="仿宋" w:eastAsia="仿宋" w:cs="仿宋"/>
                <w:b/>
                <w:sz w:val="24"/>
              </w:rPr>
              <w:t>所属区域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1</w:t>
            </w:r>
          </w:p>
        </w:tc>
        <w:tc>
          <w:tcPr>
            <w:tcW w:w="1444" w:type="pct"/>
            <w:vAlign w:val="center"/>
          </w:tcPr>
          <w:p>
            <w:pPr>
              <w:spacing w:line="320" w:lineRule="exact"/>
              <w:jc w:val="left"/>
              <w:rPr>
                <w:rFonts w:ascii="仿宋" w:hAnsi="仿宋" w:eastAsia="仿宋" w:cs="宋体"/>
                <w:color w:val="000000"/>
                <w:kern w:val="0"/>
                <w:sz w:val="22"/>
              </w:rPr>
            </w:pPr>
            <w:r>
              <w:rPr>
                <w:rFonts w:hint="eastAsia" w:ascii="仿宋" w:hAnsi="仿宋" w:eastAsia="仿宋" w:cs="宋体"/>
                <w:color w:val="000000"/>
                <w:kern w:val="0"/>
                <w:sz w:val="22"/>
              </w:rPr>
              <w:t>张家港宏昌钢板有限公司</w:t>
            </w:r>
          </w:p>
        </w:tc>
        <w:tc>
          <w:tcPr>
            <w:tcW w:w="1869" w:type="pct"/>
            <w:vAlign w:val="center"/>
          </w:tcPr>
          <w:p>
            <w:pPr>
              <w:spacing w:line="320" w:lineRule="exact"/>
              <w:jc w:val="left"/>
              <w:rPr>
                <w:rFonts w:ascii="仿宋" w:hAnsi="仿宋" w:eastAsia="仿宋" w:cs="宋体"/>
                <w:color w:val="000000"/>
                <w:kern w:val="0"/>
                <w:sz w:val="22"/>
              </w:rPr>
            </w:pPr>
            <w:r>
              <w:rPr>
                <w:rFonts w:hint="eastAsia" w:ascii="仿宋" w:hAnsi="仿宋" w:eastAsia="仿宋" w:cs="宋体"/>
                <w:color w:val="000000"/>
                <w:kern w:val="0"/>
                <w:sz w:val="22"/>
              </w:rPr>
              <w:t>近零碳排短流程制备薄带钢关键技术研发及产业化</w:t>
            </w:r>
          </w:p>
        </w:tc>
        <w:tc>
          <w:tcPr>
            <w:tcW w:w="1225"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1444" w:type="pct"/>
            <w:vAlign w:val="center"/>
          </w:tcPr>
          <w:p>
            <w:pPr>
              <w:spacing w:line="320" w:lineRule="exact"/>
              <w:jc w:val="left"/>
              <w:rPr>
                <w:rFonts w:ascii="仿宋" w:hAnsi="仿宋" w:eastAsia="仿宋" w:cs="宋体"/>
                <w:color w:val="000000"/>
                <w:kern w:val="0"/>
                <w:sz w:val="22"/>
              </w:rPr>
            </w:pPr>
            <w:r>
              <w:rPr>
                <w:rFonts w:hint="eastAsia" w:ascii="仿宋" w:hAnsi="仿宋" w:eastAsia="仿宋" w:cs="宋体"/>
                <w:color w:val="000000"/>
                <w:kern w:val="0"/>
                <w:sz w:val="22"/>
              </w:rPr>
              <w:t>苏州同大机械有限公司</w:t>
            </w:r>
          </w:p>
        </w:tc>
        <w:tc>
          <w:tcPr>
            <w:tcW w:w="1869" w:type="pct"/>
            <w:vAlign w:val="center"/>
          </w:tcPr>
          <w:p>
            <w:pPr>
              <w:spacing w:line="320" w:lineRule="exact"/>
              <w:jc w:val="left"/>
              <w:rPr>
                <w:rFonts w:ascii="仿宋" w:hAnsi="仿宋" w:eastAsia="仿宋" w:cs="宋体"/>
                <w:color w:val="000000"/>
                <w:kern w:val="0"/>
                <w:sz w:val="22"/>
              </w:rPr>
            </w:pPr>
            <w:r>
              <w:rPr>
                <w:rFonts w:hint="eastAsia" w:ascii="仿宋" w:hAnsi="仿宋" w:eastAsia="仿宋" w:cs="宋体"/>
                <w:color w:val="000000"/>
                <w:kern w:val="0"/>
                <w:sz w:val="22"/>
              </w:rPr>
              <w:t>大型水上太阳能光伏浮体高效中空吹塑生产线的研发及产业化</w:t>
            </w:r>
          </w:p>
        </w:tc>
        <w:tc>
          <w:tcPr>
            <w:tcW w:w="1225"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3</w:t>
            </w:r>
          </w:p>
        </w:tc>
        <w:tc>
          <w:tcPr>
            <w:tcW w:w="1444" w:type="pct"/>
            <w:vAlign w:val="center"/>
          </w:tcPr>
          <w:p>
            <w:pPr>
              <w:spacing w:line="320" w:lineRule="exact"/>
              <w:jc w:val="left"/>
              <w:rPr>
                <w:rFonts w:ascii="仿宋" w:hAnsi="仿宋" w:eastAsia="仿宋" w:cs="宋体"/>
                <w:color w:val="000000"/>
                <w:kern w:val="0"/>
                <w:sz w:val="22"/>
              </w:rPr>
            </w:pPr>
            <w:r>
              <w:rPr>
                <w:rFonts w:hint="eastAsia" w:ascii="仿宋" w:hAnsi="仿宋" w:eastAsia="仿宋" w:cs="宋体"/>
                <w:color w:val="000000"/>
                <w:kern w:val="0"/>
                <w:sz w:val="22"/>
              </w:rPr>
              <w:t>比赫电气(太仓)有限公司</w:t>
            </w:r>
          </w:p>
        </w:tc>
        <w:tc>
          <w:tcPr>
            <w:tcW w:w="1869" w:type="pct"/>
            <w:vAlign w:val="center"/>
          </w:tcPr>
          <w:p>
            <w:pPr>
              <w:spacing w:line="320" w:lineRule="exact"/>
              <w:jc w:val="left"/>
              <w:rPr>
                <w:rFonts w:ascii="仿宋" w:hAnsi="仿宋" w:eastAsia="仿宋" w:cs="宋体"/>
                <w:color w:val="000000"/>
                <w:kern w:val="0"/>
                <w:sz w:val="22"/>
              </w:rPr>
            </w:pPr>
            <w:r>
              <w:rPr>
                <w:rFonts w:hint="eastAsia" w:ascii="仿宋" w:hAnsi="仿宋" w:eastAsia="仿宋" w:cs="宋体"/>
                <w:color w:val="000000"/>
                <w:kern w:val="0"/>
                <w:sz w:val="22"/>
              </w:rPr>
              <w:t>液冷数据中心板冷式服务器液冷设备与系统研发及产业化</w:t>
            </w:r>
          </w:p>
        </w:tc>
        <w:tc>
          <w:tcPr>
            <w:tcW w:w="1225"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4</w:t>
            </w:r>
          </w:p>
        </w:tc>
        <w:tc>
          <w:tcPr>
            <w:tcW w:w="1444" w:type="pct"/>
            <w:vAlign w:val="center"/>
          </w:tcPr>
          <w:p>
            <w:pPr>
              <w:spacing w:line="320" w:lineRule="exact"/>
              <w:jc w:val="left"/>
              <w:rPr>
                <w:rFonts w:ascii="仿宋" w:hAnsi="仿宋" w:eastAsia="仿宋" w:cs="宋体"/>
                <w:color w:val="000000"/>
                <w:kern w:val="0"/>
                <w:sz w:val="22"/>
              </w:rPr>
            </w:pPr>
            <w:r>
              <w:rPr>
                <w:rFonts w:hint="eastAsia" w:ascii="仿宋" w:hAnsi="仿宋" w:eastAsia="仿宋" w:cs="宋体"/>
                <w:color w:val="000000"/>
                <w:kern w:val="0"/>
                <w:sz w:val="22"/>
              </w:rPr>
              <w:t>老虎表面技术新材料(苏州)有限公司</w:t>
            </w:r>
          </w:p>
        </w:tc>
        <w:tc>
          <w:tcPr>
            <w:tcW w:w="1869" w:type="pct"/>
            <w:vAlign w:val="center"/>
          </w:tcPr>
          <w:p>
            <w:pPr>
              <w:spacing w:line="320" w:lineRule="exact"/>
              <w:jc w:val="left"/>
              <w:rPr>
                <w:rFonts w:ascii="仿宋" w:hAnsi="仿宋" w:eastAsia="仿宋" w:cs="宋体"/>
                <w:color w:val="000000"/>
                <w:kern w:val="0"/>
                <w:sz w:val="22"/>
              </w:rPr>
            </w:pPr>
            <w:r>
              <w:rPr>
                <w:rFonts w:hint="eastAsia" w:ascii="仿宋" w:hAnsi="仿宋" w:eastAsia="仿宋" w:cs="宋体"/>
                <w:color w:val="000000"/>
                <w:kern w:val="0"/>
                <w:sz w:val="22"/>
              </w:rPr>
              <w:t>BIPV用高效太阳能电池柔性膜材的研发与产业化</w:t>
            </w:r>
          </w:p>
        </w:tc>
        <w:tc>
          <w:tcPr>
            <w:tcW w:w="1225"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5</w:t>
            </w:r>
          </w:p>
        </w:tc>
        <w:tc>
          <w:tcPr>
            <w:tcW w:w="1444" w:type="pct"/>
            <w:vAlign w:val="center"/>
          </w:tcPr>
          <w:p>
            <w:pPr>
              <w:spacing w:line="320" w:lineRule="exact"/>
              <w:jc w:val="left"/>
              <w:rPr>
                <w:rFonts w:ascii="仿宋" w:hAnsi="仿宋" w:eastAsia="仿宋" w:cs="宋体"/>
                <w:color w:val="000000"/>
                <w:kern w:val="0"/>
                <w:sz w:val="22"/>
              </w:rPr>
            </w:pPr>
            <w:r>
              <w:rPr>
                <w:rFonts w:hint="eastAsia" w:ascii="仿宋" w:hAnsi="仿宋" w:eastAsia="仿宋" w:cs="宋体"/>
                <w:color w:val="000000"/>
                <w:kern w:val="0"/>
                <w:sz w:val="22"/>
              </w:rPr>
              <w:t>昆山东威科技股份有限公司</w:t>
            </w:r>
          </w:p>
        </w:tc>
        <w:tc>
          <w:tcPr>
            <w:tcW w:w="1869" w:type="pct"/>
            <w:vAlign w:val="center"/>
          </w:tcPr>
          <w:p>
            <w:pPr>
              <w:spacing w:line="320" w:lineRule="exact"/>
              <w:jc w:val="left"/>
              <w:rPr>
                <w:rFonts w:ascii="仿宋" w:hAnsi="仿宋" w:eastAsia="仿宋" w:cs="宋体"/>
                <w:color w:val="000000"/>
                <w:kern w:val="0"/>
                <w:sz w:val="22"/>
              </w:rPr>
            </w:pPr>
            <w:r>
              <w:rPr>
                <w:rFonts w:hint="eastAsia" w:ascii="仿宋" w:hAnsi="仿宋" w:eastAsia="仿宋" w:cs="宋体"/>
                <w:color w:val="000000"/>
                <w:kern w:val="0"/>
                <w:sz w:val="22"/>
              </w:rPr>
              <w:t>复合铜箔高速无接触智能环保镀膜设备研发及产业化</w:t>
            </w:r>
          </w:p>
        </w:tc>
        <w:tc>
          <w:tcPr>
            <w:tcW w:w="1225"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6</w:t>
            </w:r>
          </w:p>
        </w:tc>
        <w:tc>
          <w:tcPr>
            <w:tcW w:w="1444" w:type="pct"/>
            <w:vAlign w:val="center"/>
          </w:tcPr>
          <w:p>
            <w:pPr>
              <w:spacing w:line="320" w:lineRule="exact"/>
              <w:jc w:val="left"/>
              <w:rPr>
                <w:rFonts w:ascii="仿宋" w:hAnsi="仿宋" w:eastAsia="仿宋" w:cs="宋体"/>
                <w:color w:val="000000"/>
                <w:kern w:val="0"/>
                <w:sz w:val="22"/>
              </w:rPr>
            </w:pPr>
            <w:r>
              <w:rPr>
                <w:rFonts w:hint="eastAsia" w:ascii="仿宋" w:hAnsi="仿宋" w:eastAsia="仿宋" w:cs="宋体"/>
                <w:color w:val="000000"/>
                <w:kern w:val="0"/>
                <w:sz w:val="22"/>
              </w:rPr>
              <w:t>江苏拓米洛环境试验设备有限公司</w:t>
            </w:r>
          </w:p>
        </w:tc>
        <w:tc>
          <w:tcPr>
            <w:tcW w:w="1869" w:type="pct"/>
            <w:vAlign w:val="center"/>
          </w:tcPr>
          <w:p>
            <w:pPr>
              <w:spacing w:line="320" w:lineRule="exact"/>
              <w:jc w:val="left"/>
              <w:rPr>
                <w:rFonts w:ascii="仿宋" w:hAnsi="仿宋" w:eastAsia="仿宋" w:cs="宋体"/>
                <w:color w:val="000000"/>
                <w:kern w:val="0"/>
                <w:sz w:val="22"/>
              </w:rPr>
            </w:pPr>
            <w:r>
              <w:rPr>
                <w:rFonts w:hint="eastAsia" w:ascii="仿宋" w:hAnsi="仿宋" w:eastAsia="仿宋" w:cs="宋体"/>
                <w:color w:val="000000"/>
                <w:kern w:val="0"/>
                <w:sz w:val="22"/>
              </w:rPr>
              <w:t>基于OSFA柔性温控系统的新能源环境试验箱研发及产业化</w:t>
            </w:r>
          </w:p>
        </w:tc>
        <w:tc>
          <w:tcPr>
            <w:tcW w:w="1225"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7</w:t>
            </w:r>
          </w:p>
        </w:tc>
        <w:tc>
          <w:tcPr>
            <w:tcW w:w="1444" w:type="pct"/>
            <w:vAlign w:val="center"/>
          </w:tcPr>
          <w:p>
            <w:pPr>
              <w:spacing w:line="320" w:lineRule="exact"/>
              <w:jc w:val="left"/>
              <w:rPr>
                <w:rFonts w:ascii="仿宋" w:hAnsi="仿宋" w:eastAsia="仿宋" w:cs="宋体"/>
                <w:color w:val="000000"/>
                <w:kern w:val="0"/>
                <w:sz w:val="22"/>
              </w:rPr>
            </w:pPr>
            <w:r>
              <w:rPr>
                <w:rFonts w:hint="eastAsia" w:ascii="仿宋" w:hAnsi="仿宋" w:eastAsia="仿宋" w:cs="宋体"/>
                <w:color w:val="000000"/>
                <w:kern w:val="0"/>
                <w:sz w:val="22"/>
              </w:rPr>
              <w:t>江苏澳盛复合材料科技有限公司</w:t>
            </w:r>
          </w:p>
        </w:tc>
        <w:tc>
          <w:tcPr>
            <w:tcW w:w="1869" w:type="pct"/>
            <w:vAlign w:val="center"/>
          </w:tcPr>
          <w:p>
            <w:pPr>
              <w:spacing w:line="320" w:lineRule="exact"/>
              <w:jc w:val="left"/>
              <w:rPr>
                <w:rFonts w:ascii="仿宋" w:hAnsi="仿宋" w:eastAsia="仿宋" w:cs="宋体"/>
                <w:color w:val="000000"/>
                <w:kern w:val="0"/>
                <w:sz w:val="22"/>
              </w:rPr>
            </w:pPr>
            <w:r>
              <w:rPr>
                <w:rFonts w:hint="eastAsia" w:ascii="仿宋" w:hAnsi="仿宋" w:eastAsia="仿宋" w:cs="宋体"/>
                <w:color w:val="000000"/>
                <w:kern w:val="0"/>
                <w:sz w:val="22"/>
              </w:rPr>
              <w:t>超大型海上风电叶片用48K及以上大丝束碳纤维复合材料研发及产业化</w:t>
            </w:r>
          </w:p>
        </w:tc>
        <w:tc>
          <w:tcPr>
            <w:tcW w:w="1225"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8</w:t>
            </w:r>
          </w:p>
        </w:tc>
        <w:tc>
          <w:tcPr>
            <w:tcW w:w="1444" w:type="pct"/>
            <w:vAlign w:val="center"/>
          </w:tcPr>
          <w:p>
            <w:pPr>
              <w:spacing w:line="320" w:lineRule="exact"/>
              <w:jc w:val="left"/>
              <w:rPr>
                <w:rFonts w:ascii="仿宋" w:hAnsi="仿宋" w:eastAsia="仿宋" w:cs="宋体"/>
                <w:color w:val="000000"/>
                <w:kern w:val="0"/>
                <w:sz w:val="22"/>
              </w:rPr>
            </w:pPr>
            <w:r>
              <w:rPr>
                <w:rFonts w:hint="eastAsia" w:ascii="仿宋" w:hAnsi="仿宋" w:eastAsia="仿宋" w:cs="宋体"/>
                <w:color w:val="000000"/>
                <w:kern w:val="0"/>
                <w:sz w:val="22"/>
              </w:rPr>
              <w:t xml:space="preserve">苏州中成新能源科技股份有限公司 </w:t>
            </w:r>
          </w:p>
        </w:tc>
        <w:tc>
          <w:tcPr>
            <w:tcW w:w="1869" w:type="pct"/>
            <w:vAlign w:val="center"/>
          </w:tcPr>
          <w:p>
            <w:pPr>
              <w:spacing w:line="320" w:lineRule="exact"/>
              <w:jc w:val="left"/>
              <w:rPr>
                <w:rFonts w:ascii="仿宋" w:hAnsi="仿宋" w:eastAsia="仿宋" w:cs="宋体"/>
                <w:color w:val="000000"/>
                <w:kern w:val="0"/>
                <w:sz w:val="22"/>
              </w:rPr>
            </w:pPr>
            <w:r>
              <w:rPr>
                <w:rFonts w:hint="eastAsia" w:ascii="仿宋" w:hAnsi="仿宋" w:eastAsia="仿宋" w:cs="宋体"/>
                <w:color w:val="000000"/>
                <w:kern w:val="0"/>
                <w:sz w:val="22"/>
              </w:rPr>
              <w:t>新能源汽车用高效低温热泵空调压缩机的研发及产业化</w:t>
            </w:r>
          </w:p>
        </w:tc>
        <w:tc>
          <w:tcPr>
            <w:tcW w:w="1225"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9</w:t>
            </w:r>
          </w:p>
        </w:tc>
        <w:tc>
          <w:tcPr>
            <w:tcW w:w="1444" w:type="pct"/>
            <w:vAlign w:val="center"/>
          </w:tcPr>
          <w:p>
            <w:pPr>
              <w:spacing w:line="320" w:lineRule="exact"/>
              <w:jc w:val="left"/>
              <w:rPr>
                <w:rFonts w:ascii="仿宋" w:hAnsi="仿宋" w:eastAsia="仿宋" w:cs="宋体"/>
                <w:color w:val="000000"/>
                <w:kern w:val="0"/>
                <w:sz w:val="22"/>
              </w:rPr>
            </w:pPr>
            <w:r>
              <w:rPr>
                <w:rFonts w:hint="eastAsia" w:ascii="仿宋" w:hAnsi="仿宋" w:eastAsia="仿宋" w:cs="宋体"/>
                <w:color w:val="000000"/>
                <w:kern w:val="0"/>
                <w:sz w:val="22"/>
              </w:rPr>
              <w:t>苏州朗高电机有限公司</w:t>
            </w:r>
          </w:p>
        </w:tc>
        <w:tc>
          <w:tcPr>
            <w:tcW w:w="1869" w:type="pct"/>
            <w:vAlign w:val="center"/>
          </w:tcPr>
          <w:p>
            <w:pPr>
              <w:spacing w:line="320" w:lineRule="exact"/>
              <w:jc w:val="left"/>
              <w:rPr>
                <w:rFonts w:ascii="仿宋" w:hAnsi="仿宋" w:eastAsia="仿宋" w:cs="宋体"/>
                <w:color w:val="000000"/>
                <w:kern w:val="0"/>
                <w:sz w:val="22"/>
              </w:rPr>
            </w:pPr>
            <w:r>
              <w:rPr>
                <w:rFonts w:hint="eastAsia" w:ascii="仿宋" w:hAnsi="仿宋" w:eastAsia="仿宋" w:cs="宋体"/>
                <w:color w:val="000000"/>
                <w:kern w:val="0"/>
                <w:sz w:val="22"/>
              </w:rPr>
              <w:t>大功率海上风电用高可靠性伺服电机及驱控系统研发和产业化</w:t>
            </w:r>
          </w:p>
        </w:tc>
        <w:tc>
          <w:tcPr>
            <w:tcW w:w="1225"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10</w:t>
            </w:r>
          </w:p>
        </w:tc>
        <w:tc>
          <w:tcPr>
            <w:tcW w:w="1444" w:type="pct"/>
            <w:vAlign w:val="center"/>
          </w:tcPr>
          <w:p>
            <w:pPr>
              <w:spacing w:line="320" w:lineRule="exact"/>
              <w:jc w:val="left"/>
              <w:rPr>
                <w:rFonts w:ascii="仿宋" w:hAnsi="仿宋" w:eastAsia="仿宋" w:cs="宋体"/>
                <w:color w:val="000000"/>
                <w:kern w:val="0"/>
                <w:sz w:val="22"/>
              </w:rPr>
            </w:pPr>
            <w:r>
              <w:rPr>
                <w:rFonts w:hint="eastAsia" w:ascii="仿宋" w:hAnsi="仿宋" w:eastAsia="仿宋" w:cs="宋体"/>
                <w:color w:val="000000"/>
                <w:kern w:val="0"/>
                <w:sz w:val="22"/>
              </w:rPr>
              <w:t>艾氢技术（苏州）有限公司</w:t>
            </w:r>
          </w:p>
        </w:tc>
        <w:tc>
          <w:tcPr>
            <w:tcW w:w="1869" w:type="pct"/>
            <w:vAlign w:val="center"/>
          </w:tcPr>
          <w:p>
            <w:pPr>
              <w:spacing w:line="320" w:lineRule="exact"/>
              <w:jc w:val="left"/>
              <w:rPr>
                <w:rFonts w:ascii="仿宋" w:hAnsi="仿宋" w:eastAsia="仿宋" w:cs="宋体"/>
                <w:color w:val="000000"/>
                <w:kern w:val="0"/>
                <w:sz w:val="22"/>
              </w:rPr>
            </w:pPr>
            <w:r>
              <w:rPr>
                <w:rFonts w:hint="eastAsia" w:ascii="仿宋" w:hAnsi="仿宋" w:eastAsia="仿宋" w:cs="宋体"/>
                <w:color w:val="000000"/>
                <w:kern w:val="0"/>
                <w:sz w:val="22"/>
              </w:rPr>
              <w:t>5kW固块氢电源项目</w:t>
            </w:r>
          </w:p>
        </w:tc>
        <w:tc>
          <w:tcPr>
            <w:tcW w:w="1225"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11</w:t>
            </w:r>
          </w:p>
        </w:tc>
        <w:tc>
          <w:tcPr>
            <w:tcW w:w="1444" w:type="pct"/>
            <w:vAlign w:val="center"/>
          </w:tcPr>
          <w:p>
            <w:pPr>
              <w:spacing w:line="320" w:lineRule="exact"/>
              <w:jc w:val="left"/>
              <w:rPr>
                <w:rFonts w:ascii="仿宋" w:hAnsi="仿宋" w:eastAsia="仿宋" w:cs="宋体"/>
                <w:color w:val="000000"/>
                <w:kern w:val="0"/>
                <w:sz w:val="22"/>
              </w:rPr>
            </w:pPr>
            <w:r>
              <w:rPr>
                <w:rFonts w:hint="eastAsia" w:ascii="仿宋" w:hAnsi="仿宋" w:eastAsia="仿宋" w:cs="宋体"/>
                <w:color w:val="000000"/>
                <w:kern w:val="0"/>
                <w:sz w:val="22"/>
              </w:rPr>
              <w:t>苏州沃特维自动化系统有限公司</w:t>
            </w:r>
          </w:p>
        </w:tc>
        <w:tc>
          <w:tcPr>
            <w:tcW w:w="1869" w:type="pct"/>
            <w:vAlign w:val="center"/>
          </w:tcPr>
          <w:p>
            <w:pPr>
              <w:spacing w:line="320" w:lineRule="exact"/>
              <w:jc w:val="left"/>
              <w:rPr>
                <w:rFonts w:ascii="仿宋" w:hAnsi="仿宋" w:eastAsia="仿宋" w:cs="宋体"/>
                <w:color w:val="000000"/>
                <w:kern w:val="0"/>
                <w:sz w:val="22"/>
              </w:rPr>
            </w:pPr>
            <w:r>
              <w:rPr>
                <w:rFonts w:hint="eastAsia" w:ascii="仿宋" w:hAnsi="仿宋" w:eastAsia="仿宋" w:cs="宋体"/>
                <w:color w:val="000000"/>
                <w:kern w:val="0"/>
                <w:sz w:val="22"/>
              </w:rPr>
              <w:t>密栅胶互联高效光伏组件核心工艺及装备的研发及产业化</w:t>
            </w:r>
          </w:p>
        </w:tc>
        <w:tc>
          <w:tcPr>
            <w:tcW w:w="1225"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苏州工业园区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12</w:t>
            </w:r>
          </w:p>
        </w:tc>
        <w:tc>
          <w:tcPr>
            <w:tcW w:w="1444" w:type="pct"/>
            <w:vAlign w:val="center"/>
          </w:tcPr>
          <w:p>
            <w:pPr>
              <w:spacing w:line="320" w:lineRule="exact"/>
              <w:jc w:val="left"/>
              <w:rPr>
                <w:rFonts w:ascii="仿宋" w:hAnsi="仿宋" w:eastAsia="仿宋" w:cs="宋体"/>
                <w:color w:val="000000"/>
                <w:kern w:val="0"/>
                <w:sz w:val="22"/>
              </w:rPr>
            </w:pPr>
            <w:r>
              <w:rPr>
                <w:rFonts w:hint="eastAsia" w:ascii="仿宋" w:hAnsi="仿宋" w:eastAsia="仿宋" w:cs="宋体"/>
                <w:color w:val="000000"/>
                <w:kern w:val="0"/>
                <w:sz w:val="22"/>
              </w:rPr>
              <w:t>海鹰空天材料研究院（苏州）有限责任公司</w:t>
            </w:r>
          </w:p>
        </w:tc>
        <w:tc>
          <w:tcPr>
            <w:tcW w:w="1869" w:type="pct"/>
            <w:vAlign w:val="center"/>
          </w:tcPr>
          <w:p>
            <w:pPr>
              <w:spacing w:line="320" w:lineRule="exact"/>
              <w:jc w:val="left"/>
              <w:rPr>
                <w:rFonts w:ascii="仿宋" w:hAnsi="仿宋" w:eastAsia="仿宋" w:cs="宋体"/>
                <w:color w:val="000000"/>
                <w:kern w:val="0"/>
                <w:sz w:val="22"/>
              </w:rPr>
            </w:pPr>
            <w:r>
              <w:rPr>
                <w:rFonts w:hint="eastAsia" w:ascii="仿宋" w:hAnsi="仿宋" w:eastAsia="仿宋" w:cs="宋体"/>
                <w:color w:val="000000"/>
                <w:kern w:val="0"/>
                <w:sz w:val="22"/>
              </w:rPr>
              <w:t>大规模储氢用超大容积高压压力容器的研发及产业化</w:t>
            </w:r>
          </w:p>
        </w:tc>
        <w:tc>
          <w:tcPr>
            <w:tcW w:w="1225"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苏州工业园区</w:t>
            </w:r>
          </w:p>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（苏相合作区）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13</w:t>
            </w:r>
          </w:p>
        </w:tc>
        <w:tc>
          <w:tcPr>
            <w:tcW w:w="1444" w:type="pct"/>
            <w:vAlign w:val="center"/>
          </w:tcPr>
          <w:p>
            <w:pPr>
              <w:spacing w:line="320" w:lineRule="exact"/>
              <w:jc w:val="left"/>
              <w:rPr>
                <w:rFonts w:ascii="仿宋" w:hAnsi="仿宋" w:eastAsia="仿宋" w:cs="宋体"/>
                <w:color w:val="000000"/>
                <w:kern w:val="0"/>
                <w:sz w:val="22"/>
              </w:rPr>
            </w:pPr>
            <w:r>
              <w:rPr>
                <w:rFonts w:hint="eastAsia" w:ascii="仿宋" w:hAnsi="仿宋" w:eastAsia="仿宋" w:cs="宋体"/>
                <w:color w:val="000000"/>
                <w:kern w:val="0"/>
                <w:sz w:val="22"/>
              </w:rPr>
              <w:t>苏州纽威阀门股份有限公司</w:t>
            </w:r>
          </w:p>
        </w:tc>
        <w:tc>
          <w:tcPr>
            <w:tcW w:w="1869" w:type="pct"/>
            <w:vAlign w:val="center"/>
          </w:tcPr>
          <w:p>
            <w:pPr>
              <w:spacing w:line="320" w:lineRule="exact"/>
              <w:jc w:val="left"/>
              <w:rPr>
                <w:rFonts w:ascii="仿宋" w:hAnsi="仿宋" w:eastAsia="仿宋" w:cs="宋体"/>
                <w:color w:val="000000"/>
                <w:kern w:val="0"/>
                <w:sz w:val="22"/>
              </w:rPr>
            </w:pPr>
            <w:r>
              <w:rPr>
                <w:rFonts w:hint="eastAsia" w:ascii="仿宋" w:hAnsi="仿宋" w:eastAsia="仿宋" w:cs="宋体"/>
                <w:color w:val="000000"/>
                <w:kern w:val="0"/>
                <w:sz w:val="22"/>
              </w:rPr>
              <w:t>面向新一代核反应堆高安全等级核阀关键技术的研发及产业化</w:t>
            </w:r>
          </w:p>
        </w:tc>
        <w:tc>
          <w:tcPr>
            <w:tcW w:w="1225"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苏州高新区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14</w:t>
            </w:r>
          </w:p>
        </w:tc>
        <w:tc>
          <w:tcPr>
            <w:tcW w:w="1444" w:type="pct"/>
            <w:vAlign w:val="center"/>
          </w:tcPr>
          <w:p>
            <w:pPr>
              <w:spacing w:line="320" w:lineRule="exact"/>
              <w:jc w:val="left"/>
              <w:rPr>
                <w:rFonts w:ascii="仿宋" w:hAnsi="仿宋" w:eastAsia="仿宋" w:cs="宋体"/>
                <w:color w:val="000000"/>
                <w:kern w:val="0"/>
                <w:sz w:val="22"/>
              </w:rPr>
            </w:pPr>
            <w:r>
              <w:rPr>
                <w:rFonts w:hint="eastAsia" w:ascii="仿宋" w:hAnsi="仿宋" w:eastAsia="仿宋" w:cs="宋体"/>
                <w:color w:val="000000"/>
                <w:kern w:val="0"/>
                <w:sz w:val="22"/>
              </w:rPr>
              <w:t>安捷利电子科技（苏州）有限公司</w:t>
            </w:r>
          </w:p>
        </w:tc>
        <w:tc>
          <w:tcPr>
            <w:tcW w:w="1869" w:type="pct"/>
            <w:vAlign w:val="center"/>
          </w:tcPr>
          <w:p>
            <w:pPr>
              <w:spacing w:line="320" w:lineRule="exact"/>
              <w:jc w:val="left"/>
              <w:rPr>
                <w:rFonts w:ascii="仿宋" w:hAnsi="仿宋" w:eastAsia="仿宋" w:cs="宋体"/>
                <w:color w:val="000000"/>
                <w:kern w:val="0"/>
                <w:sz w:val="22"/>
              </w:rPr>
            </w:pPr>
            <w:r>
              <w:rPr>
                <w:rFonts w:hint="eastAsia" w:ascii="仿宋" w:hAnsi="仿宋" w:eastAsia="仿宋" w:cs="宋体"/>
                <w:color w:val="000000"/>
                <w:kern w:val="0"/>
                <w:sz w:val="22"/>
              </w:rPr>
              <w:t>新一代动力电池大尺寸电池电子控制模组的研发与产业化</w:t>
            </w:r>
          </w:p>
        </w:tc>
        <w:tc>
          <w:tcPr>
            <w:tcW w:w="1225"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苏州高新区</w:t>
            </w:r>
          </w:p>
        </w:tc>
      </w:tr>
    </w:tbl>
    <w:p>
      <w:pPr>
        <w:widowControl/>
        <w:jc w:val="left"/>
        <w:rPr>
          <w:rFonts w:ascii="仿宋_GB2312" w:eastAsia="仿宋_GB2312"/>
          <w:sz w:val="32"/>
          <w:szCs w:val="32"/>
        </w:rPr>
      </w:pPr>
    </w:p>
    <w:p/>
    <w:bookmarkEnd w:id="0"/>
    <w:sectPr>
      <w:pgSz w:w="11906" w:h="16838"/>
      <w:pgMar w:top="1701"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ZWE3N2FkM2I4ZTkxMDQ4ODg0MjhkNmQ5YzkxMmYifQ=="/>
  </w:docVars>
  <w:rsids>
    <w:rsidRoot w:val="39C14CCB"/>
    <w:rsid w:val="39C14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2022-12-06T05:51:00Z</dcterms:created>
  <dc:creator>NTKO</dc:creator>
  <cp:lastModifiedBy>NTKO</cp:lastModifiedBy>
  <dcterms:modified xsi:type="dcterms:W3CDTF">2022-12-06T05:52:48Z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394439DA478F4DBCA3688FCF44EED881</vt:lpwstr>
  </property>
</Properties>
</file>