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2022年苏州市科技公共服务平台备案及绩效评估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拟补助名单</w:t>
      </w:r>
    </w:p>
    <w:tbl>
      <w:tblPr>
        <w:tblStyle w:val="2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3690"/>
        <w:gridCol w:w="2972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cs="Courier New" w:asciiTheme="minorEastAsia" w:hAnsiTheme="minor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3690" w:type="dxa"/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cs="Courier New" w:asciiTheme="minorEastAsia" w:hAnsiTheme="minor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972" w:type="dxa"/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cs="Courier New" w:asciiTheme="minorEastAsia" w:hAnsiTheme="minorEastAsia"/>
                <w:b/>
                <w:bCs/>
                <w:kern w:val="0"/>
                <w:sz w:val="18"/>
                <w:szCs w:val="18"/>
              </w:rPr>
              <w:t>申报单位</w:t>
            </w:r>
          </w:p>
        </w:tc>
        <w:tc>
          <w:tcPr>
            <w:tcW w:w="0" w:type="auto"/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cs="Courier New" w:asciiTheme="minorEastAsia" w:hAnsiTheme="minorEastAsia"/>
                <w:b/>
                <w:bCs/>
                <w:kern w:val="0"/>
                <w:sz w:val="18"/>
                <w:szCs w:val="18"/>
              </w:rPr>
              <w:t>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Courier New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苏州市集成电路产业科技公共服务平台</w:t>
            </w:r>
          </w:p>
        </w:tc>
        <w:tc>
          <w:tcPr>
            <w:tcW w:w="297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张家港市集成电路产业发展有限公司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张家港市科技局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Courier New" w:asciiTheme="minorEastAsia" w:hAnsi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苏州市轻工业化学电源科技公共服务平台</w:t>
            </w:r>
          </w:p>
        </w:tc>
        <w:tc>
          <w:tcPr>
            <w:tcW w:w="297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轻工业化学电源研究所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张家港市科技局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Courier New" w:asciiTheme="minorEastAsia" w:hAnsiTheme="minor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苏州市新能源、智能网联汽车测试科技公共服务平台</w:t>
            </w:r>
          </w:p>
        </w:tc>
        <w:tc>
          <w:tcPr>
            <w:tcW w:w="297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苏州英特模汽车科技有限公司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常熟市科技局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Courier New" w:asciiTheme="minorEastAsia" w:hAnsi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苏州市中美冠科临床前转化医学科技公共服务平台</w:t>
            </w:r>
          </w:p>
        </w:tc>
        <w:tc>
          <w:tcPr>
            <w:tcW w:w="297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中美冠科生物技术（太仓）有限公司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太仓市科技局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Courier New" w:asciiTheme="minorEastAsia" w:hAnsiTheme="minor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苏州市华测新药临床前研究科技公共服务平台</w:t>
            </w:r>
          </w:p>
        </w:tc>
        <w:tc>
          <w:tcPr>
            <w:tcW w:w="297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苏州华测生物技术有限公司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昆山市科技局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Courier New" w:asciiTheme="minorEastAsia" w:hAnsiTheme="min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苏州市中纺联检验科技公共服务平台</w:t>
            </w:r>
          </w:p>
        </w:tc>
        <w:tc>
          <w:tcPr>
            <w:tcW w:w="297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江苏中纺联检验技术服务有限公司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吴江区科技局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Courier New" w:asciiTheme="minorEastAsia" w:hAnsiTheme="minor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苏州市智能网联汽车科技公共服务平台</w:t>
            </w:r>
          </w:p>
        </w:tc>
        <w:tc>
          <w:tcPr>
            <w:tcW w:w="297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清华大学苏州汽车研究院（吴江）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吴江区科技局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Courier New" w:asciiTheme="minorEastAsia" w:hAnsiTheme="minor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苏州市微机电制造（MEMS）科技公共服务平台</w:t>
            </w:r>
          </w:p>
        </w:tc>
        <w:tc>
          <w:tcPr>
            <w:tcW w:w="297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苏州工业园区纳米产业技术研究院有限公司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苏州工业园区科创委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Courier New" w:asciiTheme="minorEastAsia" w:hAnsiTheme="minor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苏州市医疗器械安全性与有效性科技公共服务平台</w:t>
            </w:r>
          </w:p>
        </w:tc>
        <w:tc>
          <w:tcPr>
            <w:tcW w:w="297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苏州苏大卫生与环境技术研究所有限公司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苏州高新区科创局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Courier New" w:asciiTheme="minorEastAsia" w:hAnsiTheme="minor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苏州市纺织工业科技公共服务平台</w:t>
            </w:r>
          </w:p>
        </w:tc>
        <w:tc>
          <w:tcPr>
            <w:tcW w:w="297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常熟理工学院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常熟理工学院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Courier New" w:asciiTheme="minorEastAsia" w:hAnsiTheme="minor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苏州市生物医药早期研发和临床转化一体化服务平台</w:t>
            </w:r>
          </w:p>
        </w:tc>
        <w:tc>
          <w:tcPr>
            <w:tcW w:w="297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苏州大学附属第一医院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市卫健委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ZWE3N2FkM2I4ZTkxMDQ4ODg0MjhkNmQ5YzkxMmYifQ=="/>
  </w:docVars>
  <w:rsids>
    <w:rsidRoot w:val="2A807B84"/>
    <w:rsid w:val="2A80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2022-11-28T07:35:00Z</dcterms:created>
  <dc:creator>NTKO</dc:creator>
  <cp:lastModifiedBy>NTKO</cp:lastModifiedBy>
  <dcterms:modified xsi:type="dcterms:W3CDTF">2022-11-28T07:38:05Z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99DD402DA0344869801FCC229BF1B765</vt:lpwstr>
  </property>
</Properties>
</file>