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2" w:lineRule="atLeast"/>
        <w:jc w:val="left"/>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2</w:t>
      </w:r>
    </w:p>
    <w:p>
      <w:pPr>
        <w:widowControl/>
        <w:spacing w:afterLines="50"/>
        <w:jc w:val="center"/>
        <w:rPr>
          <w:rFonts w:ascii="宋体" w:hAnsi="宋体" w:eastAsia="宋体" w:cs="宋体"/>
          <w:b/>
          <w:sz w:val="44"/>
          <w:szCs w:val="44"/>
        </w:rPr>
      </w:pPr>
      <w:r>
        <w:rPr>
          <w:rFonts w:hint="eastAsia" w:ascii="宋体" w:hAnsi="宋体" w:eastAsia="宋体" w:cs="宋体"/>
          <w:b/>
          <w:sz w:val="44"/>
          <w:szCs w:val="44"/>
        </w:rPr>
        <w:t>202</w:t>
      </w:r>
      <w:r>
        <w:rPr>
          <w:rFonts w:ascii="宋体" w:hAnsi="宋体" w:eastAsia="宋体" w:cs="宋体"/>
          <w:b/>
          <w:sz w:val="44"/>
          <w:szCs w:val="44"/>
        </w:rPr>
        <w:t>2</w:t>
      </w:r>
      <w:r>
        <w:rPr>
          <w:rFonts w:hint="eastAsia" w:ascii="宋体" w:hAnsi="宋体" w:eastAsia="宋体" w:cs="宋体"/>
          <w:b/>
          <w:sz w:val="44"/>
          <w:szCs w:val="44"/>
        </w:rPr>
        <w:t>年省碳达峰碳中和科技创新专项资金重大科技成果转化项目申报受理名单</w:t>
      </w:r>
    </w:p>
    <w:tbl>
      <w:tblPr>
        <w:tblStyle w:val="2"/>
        <w:tblW w:w="50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2567"/>
        <w:gridCol w:w="3682"/>
        <w:gridCol w:w="2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4"/>
            <w:vAlign w:val="center"/>
          </w:tcPr>
          <w:p>
            <w:pPr>
              <w:widowControl/>
              <w:spacing w:line="320" w:lineRule="exact"/>
              <w:jc w:val="left"/>
              <w:rPr>
                <w:rFonts w:ascii="仿宋" w:hAnsi="仿宋" w:eastAsia="仿宋" w:cs="宋体"/>
                <w:color w:val="000000"/>
                <w:kern w:val="0"/>
                <w:sz w:val="22"/>
              </w:rPr>
            </w:pPr>
            <w:r>
              <w:rPr>
                <w:rFonts w:hint="eastAsia" w:ascii="仿宋_GB2312" w:hAnsi="宋体" w:eastAsia="仿宋_GB2312" w:cs="宋体"/>
                <w:b/>
                <w:sz w:val="24"/>
              </w:rPr>
              <w:t>竞争择优项目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 w:type="pct"/>
            <w:vAlign w:val="center"/>
          </w:tcPr>
          <w:p>
            <w:pPr>
              <w:widowControl/>
              <w:spacing w:line="320" w:lineRule="exact"/>
              <w:jc w:val="center"/>
              <w:rPr>
                <w:rFonts w:ascii="仿宋_GB2312" w:hAnsi="宋体" w:eastAsia="仿宋_GB2312" w:cs="宋体"/>
                <w:b/>
                <w:sz w:val="24"/>
              </w:rPr>
            </w:pPr>
            <w:r>
              <w:rPr>
                <w:rFonts w:hint="eastAsia" w:ascii="仿宋_GB2312" w:hAnsi="宋体" w:eastAsia="仿宋_GB2312" w:cs="宋体"/>
                <w:b/>
                <w:sz w:val="24"/>
              </w:rPr>
              <w:t>序号</w:t>
            </w:r>
          </w:p>
        </w:tc>
        <w:tc>
          <w:tcPr>
            <w:tcW w:w="1374" w:type="pct"/>
            <w:vAlign w:val="center"/>
          </w:tcPr>
          <w:p>
            <w:pPr>
              <w:widowControl/>
              <w:spacing w:line="320" w:lineRule="exact"/>
              <w:jc w:val="center"/>
              <w:rPr>
                <w:rFonts w:ascii="仿宋_GB2312" w:hAnsi="宋体" w:eastAsia="仿宋_GB2312" w:cs="宋体"/>
                <w:b/>
                <w:sz w:val="24"/>
              </w:rPr>
            </w:pPr>
            <w:r>
              <w:rPr>
                <w:rFonts w:hint="eastAsia" w:ascii="仿宋_GB2312" w:hAnsi="宋体" w:eastAsia="仿宋_GB2312" w:cs="宋体"/>
                <w:b/>
                <w:sz w:val="24"/>
              </w:rPr>
              <w:t>申报单位</w:t>
            </w:r>
          </w:p>
        </w:tc>
        <w:tc>
          <w:tcPr>
            <w:tcW w:w="1970" w:type="pct"/>
            <w:vAlign w:val="center"/>
          </w:tcPr>
          <w:p>
            <w:pPr>
              <w:widowControl/>
              <w:spacing w:line="320" w:lineRule="exact"/>
              <w:jc w:val="center"/>
              <w:rPr>
                <w:rFonts w:ascii="仿宋_GB2312" w:hAnsi="宋体" w:eastAsia="仿宋_GB2312" w:cs="宋体"/>
                <w:b/>
                <w:sz w:val="24"/>
              </w:rPr>
            </w:pPr>
            <w:r>
              <w:rPr>
                <w:rFonts w:hint="eastAsia" w:ascii="仿宋_GB2312" w:hAnsi="宋体" w:eastAsia="仿宋_GB2312" w:cs="宋体"/>
                <w:b/>
                <w:sz w:val="24"/>
              </w:rPr>
              <w:t>项目名称</w:t>
            </w:r>
          </w:p>
        </w:tc>
        <w:tc>
          <w:tcPr>
            <w:tcW w:w="1410" w:type="pct"/>
            <w:noWrap/>
            <w:vAlign w:val="center"/>
          </w:tcPr>
          <w:p>
            <w:pPr>
              <w:widowControl/>
              <w:spacing w:line="320" w:lineRule="exact"/>
              <w:jc w:val="center"/>
              <w:rPr>
                <w:rFonts w:ascii="仿宋_GB2312" w:hAnsi="宋体" w:eastAsia="仿宋_GB2312" w:cs="宋体"/>
                <w:b/>
                <w:sz w:val="24"/>
              </w:rPr>
            </w:pPr>
            <w:r>
              <w:rPr>
                <w:rFonts w:hint="eastAsia" w:ascii="仿宋_GB2312" w:hAnsi="宋体" w:eastAsia="仿宋_GB2312" w:cs="宋体"/>
                <w:b/>
                <w:sz w:val="24"/>
              </w:rPr>
              <w:t>所属区域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 w:type="pct"/>
            <w:vAlign w:val="center"/>
          </w:tcPr>
          <w:p>
            <w:pPr>
              <w:widowControl/>
              <w:adjustRightInd w:val="0"/>
              <w:snapToGrid w:val="0"/>
              <w:spacing w:line="320" w:lineRule="exact"/>
              <w:jc w:val="center"/>
              <w:rPr>
                <w:rFonts w:ascii="仿宋" w:hAnsi="仿宋" w:eastAsia="仿宋"/>
                <w:sz w:val="24"/>
              </w:rPr>
            </w:pPr>
            <w:bookmarkStart w:id="0" w:name="_GoBack"/>
            <w:r>
              <w:rPr>
                <w:rFonts w:hint="eastAsia" w:ascii="仿宋" w:hAnsi="仿宋" w:eastAsia="仿宋" w:cs="宋体"/>
                <w:color w:val="000000"/>
                <w:kern w:val="0"/>
                <w:sz w:val="22"/>
              </w:rPr>
              <w:t>1</w:t>
            </w:r>
          </w:p>
        </w:tc>
        <w:tc>
          <w:tcPr>
            <w:tcW w:w="137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张家港中环海陆高端装备股份有限公司</w:t>
            </w:r>
          </w:p>
        </w:tc>
        <w:tc>
          <w:tcPr>
            <w:tcW w:w="19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超大功率直驱式海上风电机组超大转子房环构件的研发与产业化</w:t>
            </w:r>
          </w:p>
        </w:tc>
        <w:tc>
          <w:tcPr>
            <w:tcW w:w="1410"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张家港市</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 w:type="pct"/>
            <w:vAlign w:val="center"/>
          </w:tcPr>
          <w:p>
            <w:pPr>
              <w:widowControl/>
              <w:adjustRightInd w:val="0"/>
              <w:snapToGrid w:val="0"/>
              <w:spacing w:line="320" w:lineRule="exact"/>
              <w:jc w:val="center"/>
              <w:rPr>
                <w:rFonts w:ascii="仿宋" w:hAnsi="仿宋" w:eastAsia="仿宋"/>
                <w:sz w:val="24"/>
              </w:rPr>
            </w:pPr>
            <w:r>
              <w:rPr>
                <w:rFonts w:hint="eastAsia" w:ascii="仿宋" w:hAnsi="仿宋" w:eastAsia="仿宋"/>
                <w:sz w:val="24"/>
              </w:rPr>
              <w:t>2</w:t>
            </w:r>
          </w:p>
        </w:tc>
        <w:tc>
          <w:tcPr>
            <w:tcW w:w="137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张家港中集圣达因低温装备有限公司</w:t>
            </w:r>
          </w:p>
        </w:tc>
        <w:tc>
          <w:tcPr>
            <w:tcW w:w="19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面向绿色交通的轻量化LNG应用智能成套装备研发及产业化</w:t>
            </w:r>
          </w:p>
        </w:tc>
        <w:tc>
          <w:tcPr>
            <w:tcW w:w="1410"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 w:type="pct"/>
            <w:vAlign w:val="center"/>
          </w:tcPr>
          <w:p>
            <w:pPr>
              <w:widowControl/>
              <w:adjustRightInd w:val="0"/>
              <w:snapToGrid w:val="0"/>
              <w:spacing w:line="320" w:lineRule="exact"/>
              <w:jc w:val="center"/>
              <w:rPr>
                <w:rFonts w:ascii="仿宋" w:hAnsi="仿宋" w:eastAsia="仿宋"/>
                <w:sz w:val="24"/>
              </w:rPr>
            </w:pPr>
            <w:r>
              <w:rPr>
                <w:rFonts w:hint="eastAsia" w:ascii="仿宋" w:hAnsi="仿宋" w:eastAsia="仿宋"/>
                <w:sz w:val="24"/>
              </w:rPr>
              <w:t>3</w:t>
            </w:r>
          </w:p>
        </w:tc>
        <w:tc>
          <w:tcPr>
            <w:tcW w:w="137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江苏集萃先进金属材料研究所有限公司</w:t>
            </w:r>
          </w:p>
        </w:tc>
        <w:tc>
          <w:tcPr>
            <w:tcW w:w="19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航空发动机单晶叶片全流程低碳制备技术研发及产业化</w:t>
            </w:r>
          </w:p>
        </w:tc>
        <w:tc>
          <w:tcPr>
            <w:tcW w:w="1410"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常熟市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4</w:t>
            </w:r>
          </w:p>
        </w:tc>
        <w:tc>
          <w:tcPr>
            <w:tcW w:w="137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苏州治臻新能源装备有限公司</w:t>
            </w:r>
          </w:p>
        </w:tc>
        <w:tc>
          <w:tcPr>
            <w:tcW w:w="19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氢燃料电池金属双极板研发及产业化</w:t>
            </w:r>
          </w:p>
        </w:tc>
        <w:tc>
          <w:tcPr>
            <w:tcW w:w="1410"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常熟市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5</w:t>
            </w:r>
          </w:p>
        </w:tc>
        <w:tc>
          <w:tcPr>
            <w:tcW w:w="137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苏州贯龙电磁线有限公司</w:t>
            </w:r>
          </w:p>
        </w:tc>
        <w:tc>
          <w:tcPr>
            <w:tcW w:w="19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 xml:space="preserve">13MW及以上风电电机用高性能定子绕组线研发及产业化 </w:t>
            </w:r>
          </w:p>
        </w:tc>
        <w:tc>
          <w:tcPr>
            <w:tcW w:w="1410"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6</w:t>
            </w:r>
          </w:p>
        </w:tc>
        <w:tc>
          <w:tcPr>
            <w:tcW w:w="137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比赫电气(太仓)有限公司</w:t>
            </w:r>
          </w:p>
        </w:tc>
        <w:tc>
          <w:tcPr>
            <w:tcW w:w="19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 xml:space="preserve">液冷数据中心板冷式服务器液冷设备及系统研发及产业化 </w:t>
            </w:r>
          </w:p>
        </w:tc>
        <w:tc>
          <w:tcPr>
            <w:tcW w:w="1410"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7</w:t>
            </w:r>
          </w:p>
        </w:tc>
        <w:tc>
          <w:tcPr>
            <w:tcW w:w="137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苏州赛伍应用技术股份有限公司</w:t>
            </w:r>
          </w:p>
        </w:tc>
        <w:tc>
          <w:tcPr>
            <w:tcW w:w="19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新一代轻量化高可靠分布式光伏组件的研发及产业化</w:t>
            </w:r>
          </w:p>
        </w:tc>
        <w:tc>
          <w:tcPr>
            <w:tcW w:w="1410"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8</w:t>
            </w:r>
          </w:p>
        </w:tc>
        <w:tc>
          <w:tcPr>
            <w:tcW w:w="137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吴江变压器有限公司</w:t>
            </w:r>
          </w:p>
        </w:tc>
        <w:tc>
          <w:tcPr>
            <w:tcW w:w="19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高能效超/特高压智能环保变压器与电抗器关键技术研究及产业化</w:t>
            </w:r>
          </w:p>
        </w:tc>
        <w:tc>
          <w:tcPr>
            <w:tcW w:w="1410"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9</w:t>
            </w:r>
          </w:p>
        </w:tc>
        <w:tc>
          <w:tcPr>
            <w:tcW w:w="137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凯博易控车辆科技（苏州）股份有限公司</w:t>
            </w:r>
          </w:p>
        </w:tc>
        <w:tc>
          <w:tcPr>
            <w:tcW w:w="19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新能源商用车双电机多模式一体化电驱动总成(eDMT)研发及产业化</w:t>
            </w:r>
          </w:p>
        </w:tc>
        <w:tc>
          <w:tcPr>
            <w:tcW w:w="1410"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0</w:t>
            </w:r>
          </w:p>
        </w:tc>
        <w:tc>
          <w:tcPr>
            <w:tcW w:w="137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苏州华天国科电力科技有限公司</w:t>
            </w:r>
          </w:p>
        </w:tc>
        <w:tc>
          <w:tcPr>
            <w:tcW w:w="19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特高压全域多维度在线智能监测系统研发及产业化</w:t>
            </w:r>
          </w:p>
        </w:tc>
        <w:tc>
          <w:tcPr>
            <w:tcW w:w="1410"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1</w:t>
            </w:r>
          </w:p>
        </w:tc>
        <w:tc>
          <w:tcPr>
            <w:tcW w:w="137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海鹰空天材料研究院（苏州）有限责任公司</w:t>
            </w:r>
          </w:p>
        </w:tc>
        <w:tc>
          <w:tcPr>
            <w:tcW w:w="19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1000L级超大容积高压储氢复合材料气瓶研发及产业化</w:t>
            </w:r>
          </w:p>
        </w:tc>
        <w:tc>
          <w:tcPr>
            <w:tcW w:w="1410" w:type="pct"/>
            <w:noWrap/>
            <w:vAlign w:val="center"/>
          </w:tcPr>
          <w:p>
            <w:pPr>
              <w:spacing w:line="320" w:lineRule="exact"/>
              <w:jc w:val="center"/>
              <w:rPr>
                <w:rFonts w:hint="eastAsia" w:ascii="仿宋" w:hAnsi="仿宋" w:eastAsia="仿宋" w:cs="宋体"/>
                <w:color w:val="000000"/>
                <w:kern w:val="0"/>
                <w:sz w:val="22"/>
              </w:rPr>
            </w:pPr>
            <w:r>
              <w:rPr>
                <w:rFonts w:hint="eastAsia" w:ascii="仿宋" w:hAnsi="仿宋" w:eastAsia="仿宋" w:cs="宋体"/>
                <w:color w:val="000000"/>
                <w:kern w:val="0"/>
                <w:sz w:val="22"/>
              </w:rPr>
              <w:t>苏州工业园区</w:t>
            </w:r>
          </w:p>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（苏相合作区）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2</w:t>
            </w:r>
          </w:p>
        </w:tc>
        <w:tc>
          <w:tcPr>
            <w:tcW w:w="137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苏州精控能源科技有限公司</w:t>
            </w:r>
          </w:p>
        </w:tc>
        <w:tc>
          <w:tcPr>
            <w:tcW w:w="19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新能源汽车高集成高能量密度动力电池系统的研发及产业化</w:t>
            </w:r>
          </w:p>
        </w:tc>
        <w:tc>
          <w:tcPr>
            <w:tcW w:w="1410"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3</w:t>
            </w:r>
          </w:p>
        </w:tc>
        <w:tc>
          <w:tcPr>
            <w:tcW w:w="137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苏州泰仑电子材料有限公司</w:t>
            </w:r>
          </w:p>
        </w:tc>
        <w:tc>
          <w:tcPr>
            <w:tcW w:w="19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燃料电池膜电极关键材料与高密封膜组件的研发及产业化</w:t>
            </w:r>
          </w:p>
        </w:tc>
        <w:tc>
          <w:tcPr>
            <w:tcW w:w="1410"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苏州高新区</w:t>
            </w:r>
          </w:p>
        </w:tc>
      </w:tr>
    </w:tbl>
    <w:p>
      <w:pPr>
        <w:widowControl/>
        <w:jc w:val="left"/>
        <w:rPr>
          <w:rFonts w:ascii="仿宋_GB2312" w:eastAsia="仿宋_GB2312"/>
          <w:sz w:val="32"/>
          <w:szCs w:val="32"/>
        </w:rPr>
      </w:pPr>
    </w:p>
    <w:p/>
    <w:sectPr>
      <w:pgSz w:w="11906" w:h="16838"/>
      <w:pgMar w:top="1701"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D0FCD"/>
    <w:rsid w:val="499D0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2022-02-15T08:40:00Z</dcterms:created>
  <dc:creator>松鼠喵huan</dc:creator>
  <cp:lastModifiedBy>松鼠喵huan</cp:lastModifiedBy>
  <dcterms:modified xsi:type="dcterms:W3CDTF">2022-02-15T08:43:58Z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279F52E9FB054CCC9BEDB51F3D83C030</vt:lpwstr>
  </property>
</Properties>
</file>