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ind w:firstLine="0" w:firstLineChars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360" w:lineRule="auto"/>
        <w:ind w:firstLine="0" w:firstLineChars="0"/>
        <w:jc w:val="center"/>
        <w:rPr>
          <w:rFonts w:ascii="宋体" w:eastAsia="宋体" w:cs="宋体"/>
          <w:b/>
          <w:sz w:val="44"/>
          <w:szCs w:val="44"/>
        </w:rPr>
      </w:pPr>
      <w:r>
        <w:rPr>
          <w:rFonts w:hint="eastAsia" w:ascii="宋体" w:eastAsia="宋体"/>
          <w:b/>
          <w:sz w:val="44"/>
          <w:szCs w:val="44"/>
        </w:rPr>
        <w:t>2021年苏州市学科重点实验室评估结果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722"/>
        <w:gridCol w:w="2192"/>
        <w:gridCol w:w="1153"/>
        <w:gridCol w:w="12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等次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苏州市肿瘤放射生物学重点实验室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苏州市功能纳米与软物质（材料）重点实验室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苏州市分子诊断和治疗技术重点实验室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中国科学院苏州生物医学工程技术研究所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苏州市环保吸附材料与技术重点实验室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苏州市蚕丝生物技术重点实验室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苏州市基础工程分布式传感监测技术重点实验室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南京大学（苏州）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高新技术研究院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苏州市生物医学电子技术实验室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苏州市集成电路与系统重点实验室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苏州市抗肿瘤生物技术药物重点实验室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苏州市大分子设计与精密合成重点实验室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苏州市先进制造技术重点实验室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苏州市激光医学技术重点实验室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中国科学院苏州生物医学工程技术研究所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苏州市水环境科学重点实验室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中国科学技术大学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苏州市生物医用材料与技术重点实验室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苏州市丝绸文物测试与复制保护技术重点实验室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苏州市血液学重点实验室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苏州市肿瘤微环境病理学重点实验室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苏州市射频与微波毫米波重点实验室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苏州市健康化学与分子诊断重点实验室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苏州市脊柱功能重建重点实验室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苏州市光学精密测试技术重点实验室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苏州市环境与生物安全重点实验室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苏州市轨道交通安全与装备重点实验室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苏州市生物组织工程材料与技术重点实验室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苏州市分离净化材料与技术重点实验室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苏州市儿童白血病重点实验室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苏州大学附属儿童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苏州市冶金资源高效利用与冶金制备技术重点实验室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苏州市云计算智能信息处理高技术研究重点实验室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苏州市职业大学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苏州市职业大学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苏州市生物医学超声重点实验室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中国科学院苏州生物医学工程技术研究所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苏州市低碳技术与产业重点实验室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苏州市移动网络技术与应用重点实验室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苏州市疼痛基础研究与临床治疗重点实验室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苏州市治疗性抗体技术重点实验室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苏州市心血管病研究重点实验室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苏州市建筑环境技术重点实验室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苏州市儿童发育脑损伤防治研究重点实验室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苏州大学附属儿童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苏州市康复工程技术重点实验室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中国科学院苏州生物医学工程技术研究所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苏州市工业机器人系统集成与自动化装备技术重点实验室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苏州工业职业技术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吴中区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苏州市城市公共安全重点实验室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中国科学技术大学苏州研究院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苏州市医用光谱技术重点实验室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中国科学院苏州生物医学工程技术研究所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苏州市虚拟现实智能交互及应用技术重点实验室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苏州市儿科转化医学重点实验室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苏州大学附属儿童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苏州市融合通信重点实验室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苏州市出血性脑血管病转化医学研究重点实验室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苏州市防治高脂性疾病药物研究重点实验室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苏州市现代生物制药工程重点实验室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西安交通大学苏州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苏州市环境功能材料重点实验室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苏州市智能汽车与动力总成重点实验室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清华大学苏州汽车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研究院（吴江）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吴江区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苏州市先进碳材料与可穿戴能源技术重点实验室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苏州市认知计算应用技术重点实验室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西交利物浦大学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苏州市智能信息处理及应用试验室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苏州市建筑与城市环境重点实验室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苏州市轻金属及其复合材料重点实验室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西安交通大学苏州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苏州市新能源材料与低碳技术重点实验室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苏州市感染免疫重点实验室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苏州市第五人民医院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苏州市神经精神疾病研究重点实验室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苏州市结核病防治重点实验室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苏州市第五人民医院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苏州市纳米节能技术及低碳建筑应用重点实验室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中国科学院苏州纳米技术与纳米仿生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苏州市围产医学与医药安全评估重点实验室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电站金属材料寿命评估试验中心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苏州热工研究院有限公司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姑苏区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经科局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苏州市分子影像技术重点实验室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中国科学院苏州生物医学工程技术研究所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苏州市电动汽车与系统控制技术重点实验室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西安交通大学苏州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苏州市智能健康管理与信息工程技术重点实验室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苏州市下一代WEB服务计算重点实验室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中国科学技术大学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苏州市道路工程重点实验室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苏州市嵌入式技术及应用重点实验室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苏州市硒与人体健康重点实验室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中国科学技术大学苏州研究院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苏州市纳米储能材料与器件重点实验室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中国科学院苏州纳米技术与纳米仿生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苏州市衰老与神经疾病重点实验室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苏州市印刷电子技术研究重点实验室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中国科学院苏州纳米技术与纳米仿生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苏州市心肌缺血后适应转化医学研究重点实验室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苏州市低维光电材料与器件重点实验室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苏州市电力设备与电器智能化重点实验室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西安交通大学苏州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苏州市呼吸疾病重点实验室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苏州市轨道交通关键技术重点实验室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苏州市肿瘤放射治疗学重点实验室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苏州市微机电薄膜技术重点实验室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苏州科技大学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苏州市绿色化工重点实验室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苏州市癌症分子遗传学重点实验室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苏州市农业动物（畜禽、水产）种质研究重点实验室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苏州市新能源智能网联汽车技术重点实验室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苏州市生殖与遗传转化医学重点实验室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苏州市立医院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苏州市消化系疾病与营养研究重点实验室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苏州市立医院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苏州市物联网工程应用重点实验室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苏州市太阳能高效利用技术重点实验室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南京大学昆山创新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昆山市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苏州市氮化物高技术重点实验室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中国科学院苏州纳米技术与纳米仿生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苏州新型防水材料实验室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苏州非金属矿工业设计研究院有限公司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姑苏区经科局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苏州市新能源与环保技术重点实验室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西交利物浦大学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苏州市检验医学生物技术重点实验室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苏州卫生职业技术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苏州市金属激光直接成型3D打印重点实验室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西安交通大学苏州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苏州市纳米诊疗技术研究重点实验室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中国科学院苏州纳米技术与纳米仿生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苏州市代谢综合症新药研究重点实验室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西交利物浦大学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苏州市肿瘤基因检测与基因诊断技术重点实验室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苏州市宽带无线接入技术重点实验室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西交利物浦大学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苏州市嵌入式系统软件重点实验室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中国科学技术大学苏州研究院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苏州市肿瘤诊断与治疗重点实验室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苏州市立医院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苏州市食品品质与安全重点实验室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苏州市铁介导骨质疏松症防治关键技术实验室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苏州市高品质女性内衣重点实验室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苏州市精准肿瘤医学重点实验室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苏州市胎儿学与胎源性疾病重点实验室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苏州市水稻育种重点实验室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苏州市动物实验研究重点实验室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苏州市汽车绿色拆解智能装备技术重点实验室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苏州市金属纳米光电技术重点实验室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苏州市儿童心脏及血管疾病重点实验室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苏州大学附属儿童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苏州市应用藻类学重点实验室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苏州市光电显示产品可靠性验证与分析重点实验室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工业和信息化部电子第五研究所华东分所(中国赛宝(华东)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实验室)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苏州市可再生纳米材料重点实验室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西安交通大学苏州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苏州市儿童肾脏病重点实验室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苏州大学附属儿童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苏州市纳米碳纤维及其功能复合材料重点实验室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中国科学院苏州纳米技术与纳米仿生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苏绣艺术创新研制中心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苏州刺绣研究所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姑苏区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经科局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苏州市生物医药绿色合成重点实验室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健雄职业技术学院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太仓市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苏州市食品生物技术重点实验室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常熟理工学院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苏州市车辆智能安全监控技术重点实验室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清华大学苏州汽车研究院（吴江）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吴江区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苏州市警用地理信息技术（智慧公安）重点实验室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苏州中科院产业技术创新与育成中心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苏州市移植免疫技术重点实验室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苏州市车联网智能传感技术研究重点实验室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中科院微电子研究所昆山分所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昆山市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苏州市通信软件新技术重点实验室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中国科学技术大学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苏州市电磁辐射防护重点实验室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苏州市汽车零部件重点实验室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清华大学苏州汽车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研究院（相城）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相城区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苏州市汽车安全与节能重点实验室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清华大学苏州汽车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研究院（相城）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相城区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苏州市生物新药创制重点实验室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同济大学苏州研究院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吴中区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苏州市高效太阳能电池技术重点实验室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中国科学院苏州纳米技术与纳米仿生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苏州市数字化设计与制造技术重点实验室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苏州市职业大学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苏州市职业大学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苏州市供应链技术重点实验室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西交利物浦大学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苏州市智慧农业协同创新重点实验室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苏州经贸职业技术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苏州市智能家居无线传感应用技术重点实验室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健雄职业技术学院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太仓市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苏州市膜污染控制重点实验室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同济大学苏州研究院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吴中区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苏州市城市污染控制与新能源研究重点实验室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同济大学苏州研究院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吴中区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苏州市重金属污染治理重点实验室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苏州大学张家港工业技术研究院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张家港市科技局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苏州市工业品安全评价技术重点实验室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苏州出入境检验检疫局综合技术中心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吴中区科技局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苏州市无线网络与信息安全重点实验室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苏州独墅湖高等教育区管理办公室 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苏州市电气设备与自动化重点实验室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苏州独墅湖高等教育区管理办公室 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苏州市汽车电子与智能交通技术重点实验室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苏州独墅湖高等教育区管理办公室东南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苏州市儿童发展与学习科学媒体技术重点实验室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苏州独墅湖高等教育区管理办公室 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苏州市卫星定位技术与应用重点实验室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苏州市微纳生物医疗器械设计与制造重点实验室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苏州市环保节能土木工程材料与技术重点实验室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苏州市视听觉智能交互技术重点实验室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苏州市高速海量信息存储关键技术研发重点实验室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中国科学院苏州纳米技术与纳米仿生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苏州市稀土永磁循环利用重点实验室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武汉大学苏州研究院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苏州市热管理技术及应用重点实验室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中国科学院苏州纳米技术与纳米仿生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工业园区科创委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苏州市光电显示重点实验室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中国科学院物理研究所苏州技术研究院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苏州市神经工程技术重点实验室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中国科学院苏州生物医学工程技术研究所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苏州-复旦出生缺陷和新生儿发育研究中心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苏州市立医院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市卫健委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Cs w:val="21"/>
              </w:rPr>
              <w:t>苏州功能高分子材料应用开发研究中心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未参加评估，不再纳入管理序列</w:t>
            </w:r>
          </w:p>
        </w:tc>
      </w:tr>
    </w:tbl>
    <w:p>
      <w:pPr>
        <w:pStyle w:val="2"/>
        <w:adjustRightInd w:val="0"/>
        <w:snapToGrid w:val="0"/>
        <w:spacing w:line="600" w:lineRule="exact"/>
        <w:ind w:firstLine="643" w:firstLineChars="200"/>
        <w:rPr>
          <w:b/>
          <w:color w:val="FF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18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264EB"/>
    <w:rsid w:val="3C4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40"/>
    </w:pPr>
    <w:rPr>
      <w:rFonts w:ascii="仿宋_GB2312" w:hAnsi="宋体" w:eastAsia="仿宋_GB2312"/>
      <w:sz w:val="30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2021-11-30T02:29:00Z</dcterms:created>
  <dc:creator>松鼠喵huan</dc:creator>
  <cp:lastModifiedBy>松鼠喵huan</cp:lastModifiedBy>
  <dcterms:modified xsi:type="dcterms:W3CDTF">2021-11-30T02:30:58Z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6004F67A6FD340C287470C558C5662FD</vt:lpwstr>
  </property>
</Properties>
</file>