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firstLine="0"/>
      </w:pPr>
      <w:bookmarkStart w:id="3" w:name="_GoBack"/>
      <w:bookmarkEnd w:id="3"/>
    </w:p>
    <w:p>
      <w:pPr>
        <w:ind w:left="420" w:firstLine="0"/>
      </w:pPr>
    </w:p>
    <w:p>
      <w:pPr>
        <w:ind w:firstLine="0"/>
        <w:rPr>
          <w:b/>
          <w:color w:val="FF0000"/>
          <w:w w:val="80"/>
          <w:sz w:val="90"/>
          <w:szCs w:val="90"/>
        </w:rPr>
      </w:pPr>
      <w:r>
        <w:rPr>
          <w:rFonts w:hint="eastAsia"/>
          <w:b/>
          <w:color w:val="FF0000"/>
          <w:w w:val="80"/>
          <w:sz w:val="90"/>
          <w:szCs w:val="90"/>
        </w:rPr>
        <w:t>江苏</w:t>
      </w:r>
      <w:r>
        <w:rPr>
          <w:b/>
          <w:color w:val="FF0000"/>
          <w:w w:val="80"/>
          <w:sz w:val="90"/>
          <w:szCs w:val="90"/>
        </w:rPr>
        <w:t>省工业和信息化厅文件</w:t>
      </w:r>
    </w:p>
    <w:p>
      <w:pPr>
        <w:spacing w:line="600" w:lineRule="exact"/>
        <w:ind w:firstLine="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苏工信服务〔</w:t>
      </w:r>
      <w:r>
        <w:rPr>
          <w:rFonts w:ascii="Times New Roman" w:hAnsi="Times New Roman" w:eastAsia="方正仿宋_GBK"/>
          <w:sz w:val="32"/>
          <w:szCs w:val="32"/>
        </w:rPr>
        <w:t>2021〕554号</w:t>
      </w:r>
    </w:p>
    <w:p>
      <w:pPr>
        <w:spacing w:line="600" w:lineRule="exact"/>
        <w:ind w:firstLine="0"/>
        <w:jc w:val="center"/>
        <w:rPr>
          <w:rFonts w:ascii="Times New Roman" w:hAnsi="Times New Roman" w:eastAsia="方正仿宋_GBK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259080</wp:posOffset>
                </wp:positionV>
                <wp:extent cx="6172200" cy="0"/>
                <wp:effectExtent l="0" t="9525" r="0" b="9525"/>
                <wp:wrapNone/>
                <wp:docPr id="4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-26.5pt;margin-top:20.4pt;height:0pt;width:486pt;z-index:251661312;mso-width-relative:page;mso-height-relative:page;" filled="f" stroked="t" coordsize="21600,21600" o:gfxdata="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unx5c9cAAAAJAQAADwAAAAAAAAABACAA&#10;AAAiAAAAZHJzL2Rvd25yZXYueG1sUEsBAhQAFAAAAAgAh07iQNzsLMPVAQAAdQMAAA4AAAAAAAAA&#10;AQAgAAAAJgEAAGRycy9lMm9Eb2MueG1sUEsFBgAAAAAGAAYAWQEAAG0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8549005</wp:posOffset>
                </wp:positionV>
                <wp:extent cx="6172200" cy="0"/>
                <wp:effectExtent l="0" t="9525" r="0" b="9525"/>
                <wp:wrapNone/>
                <wp:docPr id="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48.95pt;margin-top:673.15pt;height:0pt;width:486pt;z-index:251660288;mso-width-relative:page;mso-height-relative:page;" filled="f" stroked="t" coordsize="21600,21600" o:gfxdata="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TsLCjWAAAADQEAAA8AAAAAAAAAAQAgAAAA&#10;IgAAAGRycy9kb3ducmV2LnhtbFBLAQIUABQAAAAIAIdO4kAA+kNC1AEAAHUDAAAOAAAAAAAAAAEA&#10;IAAAACUBAABkcnMvZTJvRG9jLnhtbFBLBQYAAAAABgAGAFkBAABr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ind w:firstLine="0"/>
        <w:jc w:val="center"/>
        <w:rPr>
          <w:rFonts w:ascii="方正小标宋_GBK" w:eastAsia="方正小标宋_GBK"/>
          <w:sz w:val="44"/>
          <w:szCs w:val="44"/>
        </w:rPr>
      </w:pPr>
      <w:bookmarkStart w:id="0" w:name="Content"/>
      <w:bookmarkEnd w:id="0"/>
    </w:p>
    <w:p>
      <w:pPr>
        <w:pStyle w:val="5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关于公布第二批江苏省重点领域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工业设计研究院名单的通知</w:t>
      </w:r>
    </w:p>
    <w:p>
      <w:pPr>
        <w:ind w:firstLine="640"/>
        <w:rPr>
          <w:rFonts w:ascii="方正仿宋_GBK" w:eastAsia="方正仿宋_GBK"/>
          <w:sz w:val="32"/>
          <w:szCs w:val="32"/>
        </w:rPr>
      </w:pPr>
    </w:p>
    <w:p>
      <w:pPr>
        <w:ind w:firstLine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各设区市工信局，昆山市、泰兴市、沭阳县工信局：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</w:t>
      </w:r>
      <w:r>
        <w:rPr>
          <w:rFonts w:ascii="方正仿宋_GBK" w:eastAsia="方正仿宋_GBK"/>
          <w:sz w:val="32"/>
          <w:szCs w:val="32"/>
        </w:rPr>
        <w:t>深入</w:t>
      </w:r>
      <w:r>
        <w:rPr>
          <w:rFonts w:hint="eastAsia" w:ascii="方正仿宋_GBK" w:eastAsia="方正仿宋_GBK"/>
          <w:sz w:val="32"/>
          <w:szCs w:val="32"/>
        </w:rPr>
        <w:t>贯彻</w:t>
      </w:r>
      <w:r>
        <w:rPr>
          <w:rFonts w:ascii="方正仿宋_GBK" w:eastAsia="方正仿宋_GBK"/>
          <w:sz w:val="32"/>
          <w:szCs w:val="32"/>
        </w:rPr>
        <w:t>落实</w:t>
      </w:r>
      <w:r>
        <w:rPr>
          <w:rFonts w:hint="eastAsia" w:ascii="方正仿宋_GBK" w:eastAsia="方正仿宋_GBK"/>
          <w:sz w:val="32"/>
          <w:szCs w:val="32"/>
        </w:rPr>
        <w:t>《江苏省</w:t>
      </w:r>
      <w:r>
        <w:rPr>
          <w:rFonts w:ascii="方正仿宋_GBK" w:eastAsia="方正仿宋_GBK"/>
          <w:sz w:val="32"/>
          <w:szCs w:val="32"/>
        </w:rPr>
        <w:t>工业设计</w:t>
      </w:r>
      <w:r>
        <w:rPr>
          <w:rFonts w:hint="eastAsia" w:ascii="方正仿宋_GBK" w:eastAsia="方正仿宋_GBK"/>
          <w:sz w:val="32"/>
          <w:szCs w:val="32"/>
        </w:rPr>
        <w:t>高质量</w:t>
      </w:r>
      <w:r>
        <w:rPr>
          <w:rFonts w:ascii="方正仿宋_GBK" w:eastAsia="方正仿宋_GBK"/>
          <w:sz w:val="32"/>
          <w:szCs w:val="32"/>
        </w:rPr>
        <w:t>发展三年行动计划</w:t>
      </w:r>
      <w:r>
        <w:rPr>
          <w:rFonts w:hint="eastAsia" w:ascii="方正仿宋_GBK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2019</w:t>
      </w:r>
      <w:r>
        <w:rPr>
          <w:rFonts w:ascii="Times New Roman" w:hAnsi="Times New Roman" w:eastAsia="方正仿宋_GBK" w:cs="Times New Roman"/>
          <w:sz w:val="32"/>
          <w:szCs w:val="32"/>
        </w:rPr>
        <w:t>-2021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年）》</w:t>
      </w:r>
      <w:r>
        <w:rPr>
          <w:rFonts w:ascii="Times New Roman" w:hAnsi="Times New Roman" w:eastAsia="方正仿宋_GBK" w:cs="Times New Roman"/>
          <w:sz w:val="32"/>
          <w:szCs w:val="32"/>
        </w:rPr>
        <w:t>（苏工信服务﹝2019﹞615号）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精神</w:t>
      </w:r>
      <w:r>
        <w:rPr>
          <w:rFonts w:ascii="Times New Roman" w:hAnsi="Times New Roman" w:eastAsia="方正仿宋_GBK" w:cs="Times New Roman"/>
          <w:sz w:val="32"/>
          <w:szCs w:val="32"/>
        </w:rPr>
        <w:t>，根据《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关于组织江苏省重点领域工业设计研究院培育创建工作的通知</w:t>
      </w:r>
      <w:r>
        <w:rPr>
          <w:rFonts w:ascii="Times New Roman" w:hAnsi="Times New Roman" w:eastAsia="方正仿宋_GBK" w:cs="Times New Roman"/>
          <w:sz w:val="32"/>
          <w:szCs w:val="32"/>
        </w:rPr>
        <w:t>》要求，经企业申报、各市推荐、形式审查、信用审查、专家评审、现场验收、厅内会审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、公示</w:t>
      </w:r>
      <w:r>
        <w:rPr>
          <w:rFonts w:ascii="Times New Roman" w:hAnsi="Times New Roman" w:eastAsia="方正仿宋_GBK" w:cs="Times New Roman"/>
          <w:sz w:val="32"/>
          <w:szCs w:val="32"/>
        </w:rPr>
        <w:t>等程序，认定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江苏鱼跃医疗设备股份有限公司、波司登羽绒服装有限公司、雅迪科技集团有限公司</w:t>
      </w:r>
      <w:r>
        <w:rPr>
          <w:rFonts w:ascii="Times New Roman" w:hAnsi="Times New Roman" w:eastAsia="方正仿宋_GBK" w:cs="Times New Roman"/>
          <w:sz w:val="32"/>
          <w:szCs w:val="32"/>
        </w:rPr>
        <w:t>等3家企业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分别运营的新型医疗器械、高端纺织、电动车领域工业设计研究院</w:t>
      </w:r>
      <w:r>
        <w:rPr>
          <w:rFonts w:ascii="Times New Roman" w:hAnsi="Times New Roman" w:eastAsia="方正仿宋_GBK" w:cs="Times New Roman"/>
          <w:sz w:val="32"/>
          <w:szCs w:val="32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第二</w:t>
      </w:r>
      <w:r>
        <w:rPr>
          <w:rFonts w:ascii="Times New Roman" w:hAnsi="Times New Roman" w:eastAsia="方正仿宋_GBK" w:cs="Times New Roman"/>
          <w:sz w:val="32"/>
          <w:szCs w:val="32"/>
        </w:rPr>
        <w:t>批江苏省重点领域工业设计研究院。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希望有关单位</w:t>
      </w:r>
      <w:r>
        <w:rPr>
          <w:rFonts w:hint="eastAsia" w:ascii="方正仿宋_GBK" w:eastAsia="方正仿宋_GBK"/>
          <w:sz w:val="32"/>
          <w:szCs w:val="32"/>
        </w:rPr>
        <w:t>以此</w:t>
      </w:r>
      <w:r>
        <w:rPr>
          <w:rFonts w:ascii="方正仿宋_GBK" w:eastAsia="方正仿宋_GBK"/>
          <w:sz w:val="32"/>
          <w:szCs w:val="32"/>
        </w:rPr>
        <w:t>为契机，</w:t>
      </w:r>
      <w:r>
        <w:rPr>
          <w:rFonts w:hint="eastAsia" w:ascii="方正仿宋_GBK" w:eastAsia="方正仿宋_GBK"/>
          <w:sz w:val="32"/>
          <w:szCs w:val="32"/>
        </w:rPr>
        <w:t>进一步加强省级工业设计研究院建设，充分发挥在引领行业设计创新、</w:t>
      </w:r>
      <w:r>
        <w:rPr>
          <w:rFonts w:ascii="方正仿宋_GBK" w:eastAsia="方正仿宋_GBK"/>
          <w:sz w:val="32"/>
          <w:szCs w:val="32"/>
        </w:rPr>
        <w:t>解决行业</w:t>
      </w:r>
      <w:r>
        <w:rPr>
          <w:rFonts w:hint="eastAsia" w:ascii="方正仿宋_GBK" w:eastAsia="方正仿宋_GBK"/>
          <w:sz w:val="32"/>
          <w:szCs w:val="32"/>
        </w:rPr>
        <w:t>设计</w:t>
      </w:r>
      <w:r>
        <w:rPr>
          <w:rFonts w:ascii="方正仿宋_GBK" w:eastAsia="方正仿宋_GBK"/>
          <w:sz w:val="32"/>
          <w:szCs w:val="32"/>
        </w:rPr>
        <w:t>痛点</w:t>
      </w:r>
      <w:r>
        <w:rPr>
          <w:rFonts w:hint="eastAsia" w:ascii="方正仿宋_GBK" w:eastAsia="方正仿宋_GBK"/>
          <w:sz w:val="32"/>
          <w:szCs w:val="32"/>
        </w:rPr>
        <w:t>和推动</w:t>
      </w:r>
      <w:r>
        <w:rPr>
          <w:rFonts w:ascii="方正仿宋_GBK" w:eastAsia="方正仿宋_GBK"/>
          <w:sz w:val="32"/>
          <w:szCs w:val="32"/>
        </w:rPr>
        <w:t>行业</w:t>
      </w:r>
      <w:r>
        <w:rPr>
          <w:rFonts w:hint="eastAsia" w:ascii="方正仿宋_GBK" w:eastAsia="方正仿宋_GBK"/>
          <w:sz w:val="32"/>
          <w:szCs w:val="32"/>
        </w:rPr>
        <w:t>转型发展中的示范带动作用。</w:t>
      </w:r>
      <w:r>
        <w:rPr>
          <w:rFonts w:ascii="方正仿宋_GBK" w:eastAsia="方正仿宋_GBK"/>
          <w:sz w:val="32"/>
          <w:szCs w:val="32"/>
        </w:rPr>
        <w:t>各</w:t>
      </w:r>
      <w:r>
        <w:rPr>
          <w:rFonts w:hint="eastAsia" w:ascii="方正仿宋_GBK" w:eastAsia="方正仿宋_GBK"/>
          <w:sz w:val="32"/>
          <w:szCs w:val="32"/>
        </w:rPr>
        <w:t>地</w:t>
      </w:r>
      <w:r>
        <w:rPr>
          <w:rFonts w:ascii="方正仿宋_GBK" w:eastAsia="方正仿宋_GBK"/>
          <w:sz w:val="32"/>
          <w:szCs w:val="32"/>
        </w:rPr>
        <w:t>要</w:t>
      </w:r>
      <w:r>
        <w:rPr>
          <w:rFonts w:hint="eastAsia" w:ascii="方正仿宋_GBK" w:eastAsia="方正仿宋_GBK"/>
          <w:sz w:val="32"/>
          <w:szCs w:val="32"/>
        </w:rPr>
        <w:t>结合</w:t>
      </w:r>
      <w:r>
        <w:rPr>
          <w:rFonts w:ascii="方正仿宋_GBK" w:eastAsia="方正仿宋_GBK"/>
          <w:sz w:val="32"/>
          <w:szCs w:val="32"/>
        </w:rPr>
        <w:t>地区特色在重点产业</w:t>
      </w:r>
      <w:r>
        <w:rPr>
          <w:rFonts w:hint="eastAsia" w:ascii="方正仿宋_GBK" w:eastAsia="方正仿宋_GBK"/>
          <w:sz w:val="32"/>
          <w:szCs w:val="32"/>
        </w:rPr>
        <w:t>、重点</w:t>
      </w:r>
      <w:r>
        <w:rPr>
          <w:rFonts w:ascii="方正仿宋_GBK" w:eastAsia="方正仿宋_GBK"/>
          <w:sz w:val="32"/>
          <w:szCs w:val="32"/>
        </w:rPr>
        <w:t>领域</w:t>
      </w:r>
      <w:r>
        <w:rPr>
          <w:rFonts w:hint="eastAsia" w:ascii="方正仿宋_GBK" w:eastAsia="方正仿宋_GBK"/>
          <w:sz w:val="32"/>
          <w:szCs w:val="32"/>
        </w:rPr>
        <w:t>鼓励和引导</w:t>
      </w:r>
      <w:r>
        <w:rPr>
          <w:rFonts w:ascii="方正仿宋_GBK" w:eastAsia="方正仿宋_GBK"/>
          <w:sz w:val="32"/>
          <w:szCs w:val="32"/>
        </w:rPr>
        <w:t>有条件</w:t>
      </w:r>
      <w:r>
        <w:rPr>
          <w:rFonts w:hint="eastAsia" w:ascii="方正仿宋_GBK" w:eastAsia="方正仿宋_GBK"/>
          <w:sz w:val="32"/>
          <w:szCs w:val="32"/>
        </w:rPr>
        <w:t>的</w:t>
      </w:r>
      <w:r>
        <w:rPr>
          <w:rFonts w:ascii="方正仿宋_GBK" w:eastAsia="方正仿宋_GBK"/>
          <w:sz w:val="32"/>
          <w:szCs w:val="32"/>
        </w:rPr>
        <w:t>企业整合资源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ascii="方正仿宋_GBK" w:eastAsia="方正仿宋_GBK"/>
          <w:sz w:val="32"/>
          <w:szCs w:val="32"/>
        </w:rPr>
        <w:t>开展创建，</w:t>
      </w:r>
      <w:r>
        <w:rPr>
          <w:rFonts w:hint="eastAsia" w:ascii="方正仿宋_GBK" w:eastAsia="方正仿宋_GBK"/>
          <w:sz w:val="32"/>
          <w:szCs w:val="32"/>
        </w:rPr>
        <w:t>加强对培育单位的</w:t>
      </w:r>
      <w:r>
        <w:rPr>
          <w:rFonts w:ascii="方正仿宋_GBK" w:eastAsia="方正仿宋_GBK"/>
          <w:sz w:val="32"/>
          <w:szCs w:val="32"/>
        </w:rPr>
        <w:t>指导服务，</w:t>
      </w:r>
      <w:r>
        <w:rPr>
          <w:rFonts w:hint="eastAsia" w:ascii="方正仿宋_GBK" w:eastAsia="方正仿宋_GBK"/>
          <w:sz w:val="32"/>
          <w:szCs w:val="32"/>
        </w:rPr>
        <w:t>推动</w:t>
      </w:r>
      <w:r>
        <w:rPr>
          <w:rFonts w:ascii="方正仿宋_GBK" w:eastAsia="方正仿宋_GBK"/>
          <w:sz w:val="32"/>
          <w:szCs w:val="32"/>
        </w:rPr>
        <w:t>省级</w:t>
      </w:r>
      <w:r>
        <w:rPr>
          <w:rFonts w:hint="eastAsia" w:ascii="方正仿宋_GBK" w:eastAsia="方正仿宋_GBK"/>
          <w:sz w:val="32"/>
          <w:szCs w:val="32"/>
        </w:rPr>
        <w:t>工业设计</w:t>
      </w:r>
      <w:r>
        <w:rPr>
          <w:rFonts w:ascii="方正仿宋_GBK" w:eastAsia="方正仿宋_GBK"/>
          <w:sz w:val="32"/>
          <w:szCs w:val="32"/>
        </w:rPr>
        <w:t>研究院</w:t>
      </w:r>
      <w:r>
        <w:rPr>
          <w:rFonts w:hint="eastAsia" w:ascii="方正仿宋_GBK" w:eastAsia="方正仿宋_GBK"/>
          <w:sz w:val="32"/>
          <w:szCs w:val="32"/>
        </w:rPr>
        <w:t>建设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 xml:space="preserve">积极争创国家级工业设计研究院。 </w:t>
      </w:r>
    </w:p>
    <w:p>
      <w:pPr>
        <w:ind w:firstLine="640"/>
        <w:jc w:val="center"/>
        <w:rPr>
          <w:rFonts w:ascii="方正仿宋_GBK" w:eastAsia="方正仿宋_GBK"/>
          <w:sz w:val="32"/>
          <w:szCs w:val="32"/>
        </w:rPr>
      </w:pPr>
    </w:p>
    <w:p>
      <w:pPr>
        <w:ind w:firstLine="640"/>
        <w:jc w:val="center"/>
        <w:rPr>
          <w:rFonts w:ascii="方正仿宋_GBK" w:eastAsia="方正仿宋_GBK"/>
          <w:sz w:val="32"/>
          <w:szCs w:val="32"/>
        </w:rPr>
      </w:pPr>
    </w:p>
    <w:p>
      <w:pPr>
        <w:ind w:firstLine="640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江苏省工业和信息化厅</w:t>
      </w:r>
    </w:p>
    <w:p>
      <w:pPr>
        <w:ind w:firstLine="640"/>
        <w:jc w:val="center"/>
        <w:rPr>
          <w:rFonts w:ascii="Times New Roman" w:hAnsi="Times New Roman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2021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11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15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spacing w:line="600" w:lineRule="exact"/>
        <w:ind w:firstLine="0"/>
        <w:rPr>
          <w:rFonts w:ascii="方正仿宋_GBK" w:hAnsi="仿宋" w:eastAsia="方正仿宋_GBK"/>
          <w:sz w:val="32"/>
          <w:szCs w:val="32"/>
        </w:rPr>
      </w:pPr>
    </w:p>
    <w:p>
      <w:pPr>
        <w:spacing w:line="600" w:lineRule="exact"/>
        <w:ind w:firstLine="640"/>
        <w:rPr>
          <w:rFonts w:ascii="方正仿宋_GBK" w:hAnsi="仿宋" w:eastAsia="方正仿宋_GBK"/>
          <w:sz w:val="32"/>
          <w:szCs w:val="32"/>
        </w:rPr>
      </w:pPr>
      <w:r>
        <w:rPr>
          <w:rFonts w:ascii="方正仿宋_GBK" w:hAnsi="仿宋" w:eastAsia="方正仿宋_GBK"/>
          <w:sz w:val="32"/>
          <w:szCs w:val="32"/>
        </w:rPr>
        <w:br w:type="textWrapping"/>
      </w:r>
      <w:r>
        <w:rPr>
          <w:rFonts w:hint="eastAsia" w:ascii="方正仿宋_GBK" w:hAnsi="仿宋" w:eastAsia="方正仿宋_GBK"/>
          <w:sz w:val="32"/>
          <w:szCs w:val="32"/>
        </w:rPr>
        <w:br w:type="textWrapping"/>
      </w:r>
      <w:r>
        <w:rPr>
          <w:rFonts w:ascii="方正仿宋_GBK" w:hAnsi="仿宋" w:eastAsia="方正仿宋_GBK"/>
          <w:sz w:val="32"/>
          <w:szCs w:val="32"/>
        </w:rPr>
        <w:br w:type="textWrapping"/>
      </w:r>
    </w:p>
    <w:p>
      <w:pPr>
        <w:spacing w:line="600" w:lineRule="exact"/>
        <w:ind w:firstLine="64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textWrapping"/>
      </w:r>
    </w:p>
    <w:p>
      <w:pPr>
        <w:spacing w:line="600" w:lineRule="exact"/>
        <w:ind w:firstLine="640"/>
        <w:rPr>
          <w:rFonts w:ascii="方正仿宋_GBK" w:hAnsi="仿宋" w:eastAsia="方正仿宋_GBK"/>
          <w:sz w:val="32"/>
          <w:szCs w:val="32"/>
        </w:rPr>
      </w:pPr>
    </w:p>
    <w:p>
      <w:pPr>
        <w:spacing w:line="600" w:lineRule="exact"/>
        <w:ind w:firstLine="0"/>
        <w:rPr>
          <w:rFonts w:ascii="仿宋" w:hAnsi="仿宋" w:eastAsia="仿宋"/>
          <w:sz w:val="32"/>
          <w:szCs w:val="32"/>
        </w:rPr>
      </w:pPr>
    </w:p>
    <w:p>
      <w:pPr>
        <w:spacing w:beforeLines="100" w:line="600" w:lineRule="exact"/>
        <w:ind w:firstLine="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238" w:firstLineChars="85"/>
        <w:rPr>
          <w:rFonts w:ascii="方正仿宋_GBK" w:eastAsia="方正仿宋_GBK"/>
          <w:sz w:val="28"/>
          <w:szCs w:val="28"/>
        </w:rPr>
      </w:pPr>
      <w:bookmarkStart w:id="1" w:name="抄送单位"/>
      <w:bookmarkEnd w:id="1"/>
      <w:r>
        <w:rPr>
          <w:rFonts w:ascii="方正仿宋_GBK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74295</wp:posOffset>
                </wp:positionV>
                <wp:extent cx="597154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715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13.95pt;margin-top:5.85pt;height:0pt;width:470.2pt;z-index:251658240;mso-width-relative:page;mso-height-relative:page;" filled="f" stroked="t" coordsize="21600,21600" o:gfxdata="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nj0KG1gAAAAkBAAAPAAAAAAAAAAEAIAAA&#10;ACIAAABkcnMvZG93bnJldi54bWxQSwECFAAUAAAACACHTuJAp/pFNdUBAACYAwAADgAAAAAAAAAB&#10;ACAAAAAlAQAAZHJzL2Uyb0RvYy54bWxQSwUGAAAAAAYABgBZAQAAb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28"/>
          <w:szCs w:val="28"/>
        </w:rPr>
        <w:t>江苏省工信厅办公室</w:t>
      </w:r>
      <w:bookmarkStart w:id="2" w:name="印发日期"/>
      <w:bookmarkEnd w:id="2"/>
      <w:r>
        <w:rPr>
          <w:rFonts w:hint="eastAsia" w:ascii="方正仿宋_GBK" w:eastAsia="方正仿宋_GBK"/>
          <w:sz w:val="28"/>
          <w:szCs w:val="28"/>
        </w:rPr>
        <w:t xml:space="preserve">                       </w:t>
      </w:r>
      <w:r>
        <w:rPr>
          <w:rFonts w:ascii="Times New Roman" w:hAnsi="Times New Roman" w:eastAsia="方正仿宋_GBK"/>
          <w:sz w:val="28"/>
          <w:szCs w:val="28"/>
        </w:rPr>
        <w:t>2021</w:t>
      </w:r>
      <w:r>
        <w:rPr>
          <w:rFonts w:hint="eastAsia" w:ascii="Times New Roman" w:hAnsi="Times New Roman" w:eastAsia="方正仿宋_GBK"/>
          <w:sz w:val="28"/>
          <w:szCs w:val="28"/>
        </w:rPr>
        <w:t>年</w:t>
      </w:r>
      <w:r>
        <w:rPr>
          <w:rFonts w:ascii="Times New Roman" w:hAnsi="Times New Roman" w:eastAsia="方正仿宋_GBK"/>
          <w:sz w:val="28"/>
          <w:szCs w:val="28"/>
        </w:rPr>
        <w:t>11</w:t>
      </w:r>
      <w:r>
        <w:rPr>
          <w:rFonts w:hint="eastAsia" w:ascii="Times New Roman" w:hAnsi="Times New Roman" w:eastAsia="方正仿宋_GBK"/>
          <w:sz w:val="28"/>
          <w:szCs w:val="28"/>
        </w:rPr>
        <w:t>月</w:t>
      </w:r>
      <w:r>
        <w:rPr>
          <w:rFonts w:ascii="Times New Roman" w:hAnsi="Times New Roman" w:eastAsia="方正仿宋_GBK"/>
          <w:sz w:val="28"/>
          <w:szCs w:val="28"/>
        </w:rPr>
        <w:t>15</w:t>
      </w:r>
      <w:r>
        <w:rPr>
          <w:rFonts w:hint="eastAsia" w:ascii="Times New Roman" w:hAnsi="Times New Roman" w:eastAsia="方正仿宋_GBK"/>
          <w:sz w:val="28"/>
          <w:szCs w:val="28"/>
        </w:rPr>
        <w:t>日</w:t>
      </w:r>
      <w:r>
        <w:rPr>
          <w:rFonts w:hint="eastAsia" w:ascii="方正仿宋_GBK" w:eastAsia="方正仿宋_GBK"/>
          <w:sz w:val="28"/>
          <w:szCs w:val="28"/>
        </w:rPr>
        <w:t>印发</w:t>
      </w:r>
    </w:p>
    <w:p>
      <w:pPr>
        <w:ind w:firstLine="0"/>
      </w:pPr>
      <w:r>
        <w:pict>
          <v:shape id="_x0000_s1030" o:spid="_x0000_s1030" o:spt="201" type="#_x0000_t201" style="position:absolute;left:0pt;margin-left:321pt;margin-top:244.5pt;height:120pt;width:120pt;mso-position-horizontal-relative:page;mso-position-vertical-relative:page;z-index:251662336;mso-width-relative:page;mso-height-relative:page;" o:ole="t" filled="f" stroked="f" coordsize="21600,21600">
            <v:path/>
            <v:fill on="f" focussize="0,0"/>
            <v:stroke on="f" joinstyle="miter"/>
            <v:imagedata r:id="rId11" o:title=""/>
            <o:lock v:ext="edit"/>
            <w10:anchorlock/>
          </v:shape>
          <w:control r:id="rId10" w:name="SecSignControl1" w:shapeid="_x0000_s1030"/>
        </w:pic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57150</wp:posOffset>
                </wp:positionV>
                <wp:extent cx="6000115" cy="8890"/>
                <wp:effectExtent l="0" t="9525" r="635" b="1016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00115" cy="889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14pt;margin-top:4.5pt;height:0.7pt;width:472.45pt;z-index:251657216;mso-width-relative:page;mso-height-relative:page;" filled="f" stroked="t" coordsize="21600,21600" o:gfxdata="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+LcWn1wAAAAgBAAAPAAAAAAAAAAEA&#10;IAAAACIAAABkcnMvZG93bnJldi54bWxQSwECFAAUAAAACACHTuJAkCUretcBAACbAwAADgAAAAAA&#10;AAABACAAAAAmAQAAZHJzL2Uyb0RvYy54bWxQSwUGAAAAAAYABgBZAQAAb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02" w:right="1474" w:bottom="1985" w:left="1474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68" w:rightChars="8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50"/>
      <w:jc w:val="both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/>
      <w:rPr>
        <w:sz w:val="28"/>
        <w:szCs w:val="28"/>
      </w:rPr>
    </w:pPr>
    <w:r>
      <w:rPr>
        <w:rFonts w:hint="eastAsia"/>
        <w:kern w:val="0"/>
        <w:sz w:val="28"/>
        <w:szCs w:val="28"/>
      </w:rPr>
      <w:tab/>
    </w:r>
    <w:r>
      <w:rPr>
        <w:rFonts w:hint="eastAsia"/>
        <w:kern w:val="0"/>
        <w:sz w:val="28"/>
        <w:szCs w:val="28"/>
      </w:rPr>
      <w:tab/>
    </w: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trackRevisions w:val="1"/>
  <w:documentProtection w:edit="forms" w:enforcement="1" w:cryptProviderType="rsaFull" w:cryptAlgorithmClass="hash" w:cryptAlgorithmType="typeAny" w:cryptAlgorithmSid="4" w:cryptSpinCount="50000" w:hash="wNfJzw2kq1Hj46qO98JuPnXY5zw=" w:salt="IqXgaIbNyXOEJiH+KzhHUg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FE"/>
    <w:rsid w:val="00005280"/>
    <w:rsid w:val="00010735"/>
    <w:rsid w:val="00080CDF"/>
    <w:rsid w:val="000E6763"/>
    <w:rsid w:val="001146F0"/>
    <w:rsid w:val="00295F27"/>
    <w:rsid w:val="002D67EB"/>
    <w:rsid w:val="00310357"/>
    <w:rsid w:val="003571B9"/>
    <w:rsid w:val="003C101D"/>
    <w:rsid w:val="003C6DB4"/>
    <w:rsid w:val="003D0CE6"/>
    <w:rsid w:val="004114B4"/>
    <w:rsid w:val="00452625"/>
    <w:rsid w:val="00494ABE"/>
    <w:rsid w:val="004A36B1"/>
    <w:rsid w:val="004F4E7F"/>
    <w:rsid w:val="00516D01"/>
    <w:rsid w:val="005202FE"/>
    <w:rsid w:val="005820A9"/>
    <w:rsid w:val="005A1DB3"/>
    <w:rsid w:val="00610E15"/>
    <w:rsid w:val="006A3C77"/>
    <w:rsid w:val="006E1962"/>
    <w:rsid w:val="006E2EB9"/>
    <w:rsid w:val="006E5F66"/>
    <w:rsid w:val="00753E30"/>
    <w:rsid w:val="007A49F5"/>
    <w:rsid w:val="00802EF2"/>
    <w:rsid w:val="00866093"/>
    <w:rsid w:val="008A4FE7"/>
    <w:rsid w:val="008B039C"/>
    <w:rsid w:val="008C7FD8"/>
    <w:rsid w:val="008D6908"/>
    <w:rsid w:val="009148C7"/>
    <w:rsid w:val="00990B96"/>
    <w:rsid w:val="009A6D1D"/>
    <w:rsid w:val="009C4934"/>
    <w:rsid w:val="009C6669"/>
    <w:rsid w:val="00A449E1"/>
    <w:rsid w:val="00A54BFA"/>
    <w:rsid w:val="00A632E9"/>
    <w:rsid w:val="00A6704A"/>
    <w:rsid w:val="00AD6A5C"/>
    <w:rsid w:val="00AF5BA2"/>
    <w:rsid w:val="00B10FEB"/>
    <w:rsid w:val="00B172DC"/>
    <w:rsid w:val="00B3683D"/>
    <w:rsid w:val="00B413E4"/>
    <w:rsid w:val="00BB32AC"/>
    <w:rsid w:val="00BB7005"/>
    <w:rsid w:val="00C031AA"/>
    <w:rsid w:val="00C352FC"/>
    <w:rsid w:val="00C65B6E"/>
    <w:rsid w:val="00C67872"/>
    <w:rsid w:val="00CB7A8B"/>
    <w:rsid w:val="00CD0447"/>
    <w:rsid w:val="00D14BDA"/>
    <w:rsid w:val="00DD6F26"/>
    <w:rsid w:val="00E3419C"/>
    <w:rsid w:val="00E62E88"/>
    <w:rsid w:val="00FA426C"/>
    <w:rsid w:val="31444AC6"/>
    <w:rsid w:val="652E7D96"/>
    <w:rsid w:val="74DF53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="Times New Roman" w:hAnsi="Times New Roman" w:eastAsia="仿宋_GB2312"/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link w:val="4"/>
    <w:uiPriority w:val="0"/>
    <w:rPr>
      <w:rFonts w:ascii="Arial" w:hAnsi="Arial" w:eastAsia="宋体"/>
      <w:kern w:val="2"/>
      <w:sz w:val="18"/>
      <w:szCs w:val="18"/>
      <w:lang w:val="en-US" w:eastAsia="zh-CN" w:bidi="ar-SA"/>
    </w:rPr>
  </w:style>
  <w:style w:type="character" w:customStyle="1" w:styleId="9">
    <w:name w:val="页脚 Char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1.wmf"/><Relationship Id="rId10" Type="http://schemas.openxmlformats.org/officeDocument/2006/relationships/control" Target="activeX/activeX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E792EC-5571-4C4A-851D-6D3E1D12AD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469</Words>
  <Characters>497</Characters>
  <Lines>42</Lines>
  <Paragraphs>10</Paragraphs>
  <TotalTime>0</TotalTime>
  <ScaleCrop>false</ScaleCrop>
  <LinksUpToDate>false</LinksUpToDate>
  <CharactersWithSpaces>560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2021-11-16T06:32:00Z</dcterms:created>
  <dc:creator>孙桂林</dc:creator>
  <cp:lastModifiedBy>bgs</cp:lastModifiedBy>
  <cp:lastPrinted>2021-11-17T02:11:48Z</cp:lastPrinted>
  <dcterms:modified xsi:type="dcterms:W3CDTF">2021-11-17T02:11:56Z</dcterms:modified>
  <dc:title>苏经信减负〔2017〕883号              签发人：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