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97" w:rsidRPr="00B81A97" w:rsidRDefault="00B81A97" w:rsidP="00B81A97">
      <w:pPr>
        <w:widowControl/>
        <w:shd w:val="clear" w:color="auto" w:fill="FFFFFF"/>
        <w:textAlignment w:val="baseline"/>
        <w:rPr>
          <w:rFonts w:ascii="Times New Roman" w:eastAsia="宋体" w:hAnsi="Times New Roman" w:cs="Times New Roman"/>
          <w:color w:val="333333"/>
          <w:spacing w:val="-4"/>
          <w:kern w:val="0"/>
          <w:sz w:val="32"/>
          <w:szCs w:val="32"/>
        </w:rPr>
      </w:pPr>
      <w:r w:rsidRPr="00B81A97">
        <w:rPr>
          <w:rFonts w:ascii="黑体" w:eastAsia="黑体" w:hAnsi="黑体" w:cs="Times New Roman" w:hint="eastAsia"/>
          <w:color w:val="000000"/>
          <w:spacing w:val="-4"/>
          <w:kern w:val="0"/>
          <w:sz w:val="32"/>
          <w:szCs w:val="32"/>
        </w:rPr>
        <w:t>附件</w:t>
      </w:r>
    </w:p>
    <w:p w:rsidR="00B81A97" w:rsidRPr="00B81A97" w:rsidRDefault="00B81A97" w:rsidP="00B81A97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spacing w:val="-4"/>
          <w:kern w:val="0"/>
          <w:sz w:val="32"/>
          <w:szCs w:val="32"/>
        </w:rPr>
      </w:pPr>
      <w:r w:rsidRPr="00B81A97">
        <w:rPr>
          <w:rFonts w:ascii="方正小标宋简体" w:eastAsia="方正小标宋简体" w:hAnsi="Times New Roman" w:cs="Times New Roman" w:hint="eastAsia"/>
          <w:color w:val="000000"/>
          <w:spacing w:val="-4"/>
          <w:kern w:val="0"/>
          <w:sz w:val="44"/>
          <w:szCs w:val="44"/>
        </w:rPr>
        <w:t>苏州市生物医药及健康产业强链补链三年行动计划任务分工表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47"/>
        <w:gridCol w:w="3800"/>
        <w:gridCol w:w="3015"/>
      </w:tblGrid>
      <w:tr w:rsidR="00B81A97" w:rsidRPr="00B81A97" w:rsidTr="00B81A97">
        <w:trPr>
          <w:trHeight w:val="539"/>
          <w:tblHeader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黑体" w:eastAsia="黑体" w:hAnsi="黑体" w:cs="Times New Roman" w:hint="eastAsia"/>
                <w:color w:val="000000"/>
                <w:spacing w:val="-4"/>
                <w:kern w:val="0"/>
                <w:sz w:val="28"/>
                <w:szCs w:val="28"/>
              </w:rPr>
              <w:t>十大工程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黑体" w:eastAsia="黑体" w:hAnsi="黑体" w:cs="Times New Roman" w:hint="eastAsia"/>
                <w:color w:val="000000"/>
                <w:spacing w:val="-4"/>
                <w:kern w:val="0"/>
                <w:sz w:val="28"/>
                <w:szCs w:val="28"/>
              </w:rPr>
              <w:t>专栏任务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黑体" w:eastAsia="黑体" w:hAnsi="黑体" w:cs="Times New Roman" w:hint="eastAsia"/>
                <w:color w:val="000000"/>
                <w:spacing w:val="-4"/>
                <w:kern w:val="0"/>
                <w:sz w:val="28"/>
                <w:szCs w:val="28"/>
              </w:rPr>
              <w:t>牵头单位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一、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链主引培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．推行精准招商服务机制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．完善潜力地标企业遴选机制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．建立创新名优产品本地市场应用机制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4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．建立“医院</w:t>
            </w: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+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研发机构</w:t>
            </w: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+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企业”常态化对接机制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市工信局、市卫生健康委、市市场监管局、市科技局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二、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技术攻坚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．探索技术攻关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揭榜挂帅制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．建立基础领域产业化项目库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．开展知识产权护航行动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三、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创新平台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．加快国家生物药技术创新中心建设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市科技局、苏州工业园区管委会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．加快国家血液系统疾病临床医学研究中心建</w:t>
            </w:r>
            <w:r w:rsidRPr="00B81A97">
              <w:rPr>
                <w:rFonts w:ascii="宋体" w:eastAsia="宋体" w:hAnsi="宋体" w:cs="Times New Roman" w:hint="eastAsia"/>
                <w:spacing w:val="-4"/>
                <w:kern w:val="0"/>
                <w:sz w:val="28"/>
                <w:szCs w:val="28"/>
              </w:rPr>
              <w:t>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．加快生物医药创新资源协同运营中心建设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苏州工业园区管委会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4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．加快省医疗器械产业技术创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lastRenderedPageBreak/>
              <w:t>新中心建设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lastRenderedPageBreak/>
              <w:t>苏州高新区管委会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lastRenderedPageBreak/>
              <w:t>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5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．加快市医药服务平台建设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6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8"/>
                <w:kern w:val="0"/>
                <w:sz w:val="28"/>
                <w:szCs w:val="28"/>
              </w:rPr>
              <w:t>加快苏州市知识产权强企培育工程管理平台建设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7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．加快生物制品检验检测中心（基地）建设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8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．支持医学转化中心建设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市工信局、市卫生健康委、市科技局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9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．支持医学影像中心建设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市工信局、市卫生健康委、市科技局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四、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临床提升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．推进三级三甲医院建设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市卫生健康委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．加大临床试验能力建设补贴力度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市卫生健康委、市科技局、市市场监管局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五、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审批提效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．争取设立国家级行业实训基地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．提高特殊制品和生物材料通关速度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市市场监管局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六、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载体建设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．支持中新生物技术创新岛建设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苏州工业园区管委会、市工信局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开展产业园、监测点培育及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lastRenderedPageBreak/>
              <w:t>管理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lastRenderedPageBreak/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推动实施“</w:t>
            </w: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1+N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”协同发展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市发改委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七、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人才引育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．企业家培育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．管理层培育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．产业化人才培育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市人社局、市教育局、市工信局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八、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金融助力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．对接资本市场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市金融监管局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．推广科技信贷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市科技局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．探索设立科技要素交易中心（生物医药）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苏州工业园区管委会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九、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数字融合</w:t>
            </w:r>
          </w:p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．支持数字化融合创新中心建设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苏州工业园区管委会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．支持医药智造领域数字化运营平台建设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．促进生物大数据应用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 </w:t>
            </w:r>
            <w:r w:rsidRPr="00B81A97">
              <w:rPr>
                <w:rFonts w:ascii="Times New Roman" w:eastAsia="宋体" w:hAnsi="Times New Roman" w:cs="Times New Roman"/>
                <w:spacing w:val="-4"/>
                <w:kern w:val="0"/>
                <w:sz w:val="28"/>
                <w:szCs w:val="28"/>
              </w:rPr>
              <w:t> </w:t>
            </w:r>
            <w:r w:rsidRPr="00B81A97">
              <w:rPr>
                <w:rFonts w:ascii="仿宋" w:eastAsia="仿宋" w:hAnsi="仿宋" w:cs="Times New Roman" w:hint="eastAsia"/>
                <w:spacing w:val="-4"/>
                <w:kern w:val="0"/>
                <w:sz w:val="28"/>
                <w:szCs w:val="28"/>
              </w:rPr>
              <w:t>十、中医药创新工程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1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．支持建设苏州特色中医药产业园区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2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．加快中医药大健康产业项目载体建设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3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．加快中医药智慧化数字化发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lastRenderedPageBreak/>
              <w:t>展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lastRenderedPageBreak/>
              <w:t>市工信局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4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．加快中医药人才培育引进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市工信局、市卫生健康委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5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．推进重点环节改革力度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市卫生健康委、市医保局</w:t>
            </w:r>
          </w:p>
        </w:tc>
      </w:tr>
      <w:tr w:rsidR="00B81A97" w:rsidRPr="00B81A97" w:rsidTr="00B81A97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A97" w:rsidRPr="00B81A97" w:rsidRDefault="00B81A97" w:rsidP="00B81A97">
            <w:pPr>
              <w:widowControl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 w:val="28"/>
                <w:szCs w:val="28"/>
              </w:rPr>
              <w:t>6</w:t>
            </w: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．加强吴门医派文化遗迹保护利用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1A97" w:rsidRPr="00B81A97" w:rsidRDefault="00B81A97" w:rsidP="00B81A97">
            <w:pPr>
              <w:widowControl/>
              <w:textAlignment w:val="baseline"/>
              <w:rPr>
                <w:rFonts w:ascii="Times New Roman" w:eastAsia="宋体" w:hAnsi="Times New Roman" w:cs="Times New Roman"/>
                <w:spacing w:val="-4"/>
                <w:kern w:val="0"/>
                <w:sz w:val="32"/>
                <w:szCs w:val="32"/>
              </w:rPr>
            </w:pPr>
            <w:r w:rsidRPr="00B81A97">
              <w:rPr>
                <w:rFonts w:ascii="仿宋" w:eastAsia="仿宋" w:hAnsi="仿宋" w:cs="Times New Roman" w:hint="eastAsia"/>
                <w:color w:val="000000"/>
                <w:spacing w:val="-4"/>
                <w:kern w:val="0"/>
                <w:sz w:val="28"/>
                <w:szCs w:val="28"/>
              </w:rPr>
              <w:t>市卫生健康委</w:t>
            </w:r>
          </w:p>
        </w:tc>
      </w:tr>
    </w:tbl>
    <w:p w:rsidR="009D3485" w:rsidRDefault="009D3485"/>
    <w:sectPr w:rsidR="009D3485" w:rsidSect="009D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97"/>
    <w:rsid w:val="009D3485"/>
    <w:rsid w:val="00B8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2021-04-20T14:41:00Z</dcterms:created>
  <dcterms:modified xsi:type="dcterms:W3CDTF">2021-04-20T14:41:00Z</dcterms:modified>
</cp:coreProperties>
</file>