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B5" w:rsidRPr="003A42B5" w:rsidRDefault="003A42B5" w:rsidP="003A42B5">
      <w:pPr>
        <w:adjustRightInd w:val="0"/>
        <w:snapToGrid w:val="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 w:hint="eastAsia"/>
          <w:szCs w:val="44"/>
        </w:rPr>
        <w:t>附件</w:t>
      </w:r>
      <w:r w:rsidRPr="003A42B5">
        <w:rPr>
          <w:rFonts w:ascii="Times New Roman" w:hAnsi="Times New Roman" w:hint="eastAsia"/>
          <w:szCs w:val="44"/>
        </w:rPr>
        <w:t>2</w:t>
      </w:r>
    </w:p>
    <w:p w:rsidR="003A42B5" w:rsidRPr="004F4EB1" w:rsidRDefault="003A42B5" w:rsidP="00B918C1">
      <w:pPr>
        <w:spacing w:beforeLines="50" w:before="156"/>
        <w:jc w:val="center"/>
        <w:rPr>
          <w:rFonts w:ascii="方正小标宋_GBK" w:eastAsia="方正小标宋_GBK" w:hAnsi="Times New Roman"/>
          <w:sz w:val="44"/>
          <w:szCs w:val="44"/>
        </w:rPr>
      </w:pPr>
      <w:r w:rsidRPr="004F4EB1">
        <w:rPr>
          <w:rFonts w:ascii="方正小标宋_GBK" w:eastAsia="方正小标宋_GBK" w:hAnsi="Times New Roman" w:hint="eastAsia"/>
          <w:sz w:val="44"/>
          <w:szCs w:val="44"/>
        </w:rPr>
        <w:t>2020年</w:t>
      </w:r>
      <w:r w:rsidR="0010229C" w:rsidRPr="004F4EB1">
        <w:rPr>
          <w:rFonts w:ascii="方正小标宋_GBK" w:eastAsia="方正小标宋_GBK" w:hAnsi="Times New Roman" w:hint="eastAsia"/>
          <w:sz w:val="44"/>
          <w:szCs w:val="44"/>
        </w:rPr>
        <w:t>度</w:t>
      </w:r>
      <w:r w:rsidRPr="004F4EB1">
        <w:rPr>
          <w:rFonts w:ascii="方正小标宋_GBK" w:eastAsia="方正小标宋_GBK" w:hAnsi="Times New Roman" w:hint="eastAsia"/>
          <w:sz w:val="44"/>
          <w:szCs w:val="44"/>
        </w:rPr>
        <w:t>江苏省工业设计中心（示范园</w:t>
      </w:r>
      <w:r w:rsidR="00B918C1" w:rsidRPr="004F4EB1">
        <w:rPr>
          <w:rFonts w:ascii="方正小标宋_GBK" w:eastAsia="方正小标宋_GBK" w:hAnsi="Times New Roman" w:hint="eastAsia"/>
          <w:sz w:val="44"/>
          <w:szCs w:val="44"/>
        </w:rPr>
        <w:t>区</w:t>
      </w:r>
      <w:r w:rsidRPr="004F4EB1">
        <w:rPr>
          <w:rFonts w:ascii="方正小标宋_GBK" w:eastAsia="方正小标宋_GBK" w:hAnsi="Times New Roman" w:hint="eastAsia"/>
          <w:sz w:val="44"/>
          <w:szCs w:val="44"/>
        </w:rPr>
        <w:t>）复核通过名单</w:t>
      </w:r>
    </w:p>
    <w:p w:rsidR="003A42B5" w:rsidRPr="003A42B5" w:rsidRDefault="003A42B5" w:rsidP="003A42B5">
      <w:pPr>
        <w:snapToGrid w:val="0"/>
        <w:spacing w:beforeLines="50" w:before="156" w:afterLines="50" w:after="156" w:line="590" w:lineRule="atLeast"/>
        <w:jc w:val="center"/>
        <w:rPr>
          <w:rFonts w:ascii="方正楷体_GBK" w:eastAsia="方正楷体_GBK" w:hAnsi="Times New Roman"/>
          <w:kern w:val="0"/>
          <w:szCs w:val="32"/>
        </w:rPr>
      </w:pPr>
      <w:r w:rsidRPr="003A42B5">
        <w:rPr>
          <w:rFonts w:ascii="方正楷体_GBK" w:eastAsia="方正楷体_GBK" w:hint="eastAsia"/>
          <w:szCs w:val="32"/>
          <w:shd w:val="clear" w:color="auto" w:fill="FFFFFF"/>
        </w:rPr>
        <w:t>（排名不分先后）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rPr>
          <w:rFonts w:ascii="方正黑体_GBK" w:eastAsia="方正黑体_GBK" w:hAnsi="Times New Roman"/>
          <w:szCs w:val="32"/>
        </w:rPr>
      </w:pPr>
      <w:r w:rsidRPr="003A42B5">
        <w:rPr>
          <w:rFonts w:ascii="方正黑体_GBK" w:eastAsia="方正黑体_GBK" w:hAnsi="Times New Roman" w:hint="eastAsia"/>
          <w:szCs w:val="32"/>
        </w:rPr>
        <w:t>一、企业工业设计中心（35家）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江苏高淳陶瓷股份有限公司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江苏苏美达五金工具有限公司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南京普爱医疗设备股份有限公司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南京天加环境科技有限公司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南京迈瑞生物医疗电子有限公司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长安马自达汽车有限公司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宜兴乐威牛仔布有限公司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proofErr w:type="gramStart"/>
      <w:r w:rsidRPr="003A42B5">
        <w:rPr>
          <w:rFonts w:ascii="Times New Roman" w:hAnsi="Times New Roman"/>
          <w:szCs w:val="44"/>
        </w:rPr>
        <w:t>无锡信捷电气</w:t>
      </w:r>
      <w:proofErr w:type="gramEnd"/>
      <w:r w:rsidRPr="003A42B5">
        <w:rPr>
          <w:rFonts w:ascii="Times New Roman" w:hAnsi="Times New Roman"/>
          <w:szCs w:val="44"/>
        </w:rPr>
        <w:t>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江苏通用科技股份有限公司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江苏红豆实业股份有限公司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无锡华东重型机械有限公司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徐工集团工程机械有限公司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江苏金彭</w:t>
      </w:r>
      <w:r w:rsidRPr="003A42B5">
        <w:rPr>
          <w:rFonts w:ascii="Times New Roman" w:hAnsi="Times New Roman" w:hint="eastAsia"/>
          <w:szCs w:val="44"/>
        </w:rPr>
        <w:t>集团</w:t>
      </w:r>
      <w:r w:rsidRPr="003A42B5">
        <w:rPr>
          <w:rFonts w:ascii="Times New Roman" w:hAnsi="Times New Roman"/>
          <w:szCs w:val="44"/>
        </w:rPr>
        <w:t>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常州市星宇车灯股份有限公司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江苏金刚文化科技集团股份有限公司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江苏精研科技股份有限公司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</w:t>
      </w:r>
      <w:bookmarkStart w:id="0" w:name="_GoBack"/>
      <w:bookmarkEnd w:id="0"/>
      <w:r w:rsidRPr="003A42B5">
        <w:rPr>
          <w:rFonts w:ascii="Times New Roman" w:hAnsi="Times New Roman"/>
          <w:szCs w:val="44"/>
        </w:rPr>
        <w:t>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雅鹿集团股份有限公司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lastRenderedPageBreak/>
        <w:t>好孩子儿童用品有限公司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苏州腾晖光伏技术有限公司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江苏通鼎宽带有限公司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苏州爱普电器有限公司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苏州纽威阀门股份有限公司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</w:t>
      </w:r>
      <w:proofErr w:type="gramStart"/>
      <w:r w:rsidRPr="003A42B5">
        <w:rPr>
          <w:rFonts w:ascii="Times New Roman" w:hAnsi="Times New Roman"/>
          <w:szCs w:val="44"/>
        </w:rPr>
        <w:t>亚振东方</w:t>
      </w:r>
      <w:proofErr w:type="gramEnd"/>
      <w:r w:rsidRPr="003A42B5">
        <w:rPr>
          <w:rFonts w:ascii="Times New Roman" w:hAnsi="Times New Roman"/>
          <w:szCs w:val="44"/>
        </w:rPr>
        <w:t>家具有限公司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南通中远海运船务工程有限公司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南通铁人运动用品有限公司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南通中远海运川崎船舶工程有限公司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江苏联发纺织股份有限公司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江苏共创人造草坪股份有限公司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江苏中恒宠物用品股份有限公司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江苏柚尊家</w:t>
      </w:r>
      <w:r w:rsidRPr="003A42B5">
        <w:rPr>
          <w:rFonts w:ascii="Times New Roman" w:hAnsi="Times New Roman" w:hint="eastAsia"/>
          <w:szCs w:val="44"/>
        </w:rPr>
        <w:t>居</w:t>
      </w:r>
      <w:r w:rsidRPr="003A42B5">
        <w:rPr>
          <w:rFonts w:ascii="Times New Roman" w:hAnsi="Times New Roman"/>
          <w:szCs w:val="44"/>
        </w:rPr>
        <w:t>制造有限公司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江苏谷登工程机械装备有限公司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扬州扬杰电子科技股份有限公司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江苏迅捷装具科技有限公司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泰州苏中天线集团有限公司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江苏南瑞泰事达电气有限公司</w:t>
      </w:r>
      <w:r w:rsidRPr="003A42B5">
        <w:rPr>
          <w:rFonts w:ascii="Times New Roman" w:hAnsi="Times New Roman" w:hint="eastAsia"/>
          <w:szCs w:val="44"/>
        </w:rPr>
        <w:t>工业设计</w:t>
      </w:r>
      <w:r w:rsidRPr="003A42B5">
        <w:rPr>
          <w:rFonts w:ascii="Times New Roman" w:hAnsi="Times New Roman"/>
          <w:szCs w:val="44"/>
        </w:rPr>
        <w:t>中心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rPr>
          <w:rFonts w:ascii="方正黑体_GBK" w:eastAsia="方正黑体_GBK" w:hAnsi="Times New Roman"/>
          <w:szCs w:val="32"/>
        </w:rPr>
      </w:pPr>
      <w:r w:rsidRPr="003A42B5">
        <w:rPr>
          <w:rFonts w:ascii="方正黑体_GBK" w:eastAsia="方正黑体_GBK" w:hAnsi="Times New Roman" w:hint="eastAsia"/>
          <w:szCs w:val="32"/>
        </w:rPr>
        <w:t>二、</w:t>
      </w:r>
      <w:r w:rsidRPr="003A42B5">
        <w:rPr>
          <w:rFonts w:ascii="方正黑体_GBK" w:eastAsia="方正黑体_GBK" w:hAnsi="Times New Roman"/>
          <w:szCs w:val="32"/>
        </w:rPr>
        <w:t>工业设计企业（3家）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江苏</w:t>
      </w:r>
      <w:proofErr w:type="gramStart"/>
      <w:r w:rsidRPr="003A42B5">
        <w:rPr>
          <w:rFonts w:ascii="Times New Roman" w:hAnsi="Times New Roman"/>
          <w:szCs w:val="44"/>
        </w:rPr>
        <w:t>鼎艺国际</w:t>
      </w:r>
      <w:proofErr w:type="gramEnd"/>
      <w:r w:rsidRPr="003A42B5">
        <w:rPr>
          <w:rFonts w:ascii="Times New Roman" w:hAnsi="Times New Roman"/>
          <w:szCs w:val="44"/>
        </w:rPr>
        <w:t>文化创意产业有限公司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苏州奥杰汽车技术股份有限公司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南通诺德瑞海洋工程研究院有限公司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rPr>
          <w:rFonts w:ascii="方正黑体_GBK" w:eastAsia="方正黑体_GBK" w:hAnsi="Times New Roman"/>
          <w:szCs w:val="32"/>
        </w:rPr>
      </w:pPr>
      <w:r w:rsidRPr="003A42B5">
        <w:rPr>
          <w:rFonts w:ascii="方正黑体_GBK" w:eastAsia="方正黑体_GBK" w:hAnsi="Times New Roman" w:hint="eastAsia"/>
          <w:szCs w:val="32"/>
        </w:rPr>
        <w:t>三、</w:t>
      </w:r>
      <w:r w:rsidRPr="003A42B5">
        <w:rPr>
          <w:rFonts w:ascii="方正黑体_GBK" w:eastAsia="方正黑体_GBK" w:hAnsi="Times New Roman"/>
          <w:szCs w:val="32"/>
        </w:rPr>
        <w:t>工业设计示范园</w:t>
      </w:r>
      <w:r w:rsidR="00902839">
        <w:rPr>
          <w:rFonts w:ascii="方正黑体_GBK" w:eastAsia="方正黑体_GBK" w:hAnsi="Times New Roman" w:hint="eastAsia"/>
          <w:szCs w:val="32"/>
        </w:rPr>
        <w:t>区</w:t>
      </w:r>
      <w:r w:rsidRPr="003A42B5">
        <w:rPr>
          <w:rFonts w:ascii="方正黑体_GBK" w:eastAsia="方正黑体_GBK" w:hAnsi="Times New Roman"/>
          <w:szCs w:val="32"/>
        </w:rPr>
        <w:t>（3家）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lastRenderedPageBreak/>
        <w:t>无锡（国家）工业设计园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南通家纺城</w:t>
      </w:r>
    </w:p>
    <w:p w:rsidR="003A42B5" w:rsidRPr="003A42B5" w:rsidRDefault="003A42B5" w:rsidP="003A42B5">
      <w:pPr>
        <w:adjustRightInd w:val="0"/>
        <w:snapToGrid w:val="0"/>
        <w:ind w:firstLineChars="200" w:firstLine="640"/>
        <w:jc w:val="both"/>
        <w:rPr>
          <w:rFonts w:ascii="Times New Roman" w:hAnsi="Times New Roman"/>
          <w:szCs w:val="44"/>
        </w:rPr>
      </w:pPr>
      <w:r w:rsidRPr="003A42B5">
        <w:rPr>
          <w:rFonts w:ascii="Times New Roman" w:hAnsi="Times New Roman"/>
          <w:szCs w:val="44"/>
        </w:rPr>
        <w:t>大丰东方</w:t>
      </w:r>
      <w:r w:rsidRPr="003A42B5">
        <w:rPr>
          <w:rFonts w:ascii="Times New Roman" w:hAnsi="Times New Roman" w:hint="eastAsia"/>
          <w:szCs w:val="44"/>
        </w:rPr>
        <w:t>一</w:t>
      </w:r>
      <w:r w:rsidRPr="003A42B5">
        <w:rPr>
          <w:rFonts w:ascii="Times New Roman" w:hAnsi="Times New Roman"/>
          <w:szCs w:val="44"/>
        </w:rPr>
        <w:t>号创意产业园</w:t>
      </w:r>
    </w:p>
    <w:p w:rsidR="003A42B5" w:rsidRPr="003A42B5" w:rsidRDefault="003A42B5" w:rsidP="003A42B5"/>
    <w:p w:rsidR="003A42B5" w:rsidRPr="003A42B5" w:rsidRDefault="003A42B5" w:rsidP="003A42B5"/>
    <w:p w:rsidR="000F2586" w:rsidRPr="003A42B5" w:rsidRDefault="000F2586"/>
    <w:sectPr w:rsidR="000F2586" w:rsidRPr="003A42B5" w:rsidSect="002A368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9F" w:rsidRDefault="00AC329F" w:rsidP="00B918C1">
      <w:pPr>
        <w:spacing w:line="240" w:lineRule="auto"/>
      </w:pPr>
      <w:r>
        <w:separator/>
      </w:r>
    </w:p>
  </w:endnote>
  <w:endnote w:type="continuationSeparator" w:id="0">
    <w:p w:rsidR="00AC329F" w:rsidRDefault="00AC329F" w:rsidP="00B91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98016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2A368E" w:rsidRPr="002A368E" w:rsidRDefault="002A368E">
        <w:pPr>
          <w:pStyle w:val="a4"/>
          <w:jc w:val="center"/>
          <w:rPr>
            <w:sz w:val="32"/>
            <w:szCs w:val="32"/>
          </w:rPr>
        </w:pPr>
        <w:r w:rsidRPr="002A368E">
          <w:rPr>
            <w:sz w:val="32"/>
            <w:szCs w:val="32"/>
          </w:rPr>
          <w:fldChar w:fldCharType="begin"/>
        </w:r>
        <w:r w:rsidRPr="002A368E">
          <w:rPr>
            <w:sz w:val="32"/>
            <w:szCs w:val="32"/>
          </w:rPr>
          <w:instrText>PAGE   \* MERGEFORMAT</w:instrText>
        </w:r>
        <w:r w:rsidRPr="002A368E">
          <w:rPr>
            <w:sz w:val="32"/>
            <w:szCs w:val="32"/>
          </w:rPr>
          <w:fldChar w:fldCharType="separate"/>
        </w:r>
        <w:r w:rsidRPr="002A368E">
          <w:rPr>
            <w:noProof/>
            <w:sz w:val="32"/>
            <w:szCs w:val="32"/>
            <w:lang w:val="zh-CN"/>
          </w:rPr>
          <w:t>-</w:t>
        </w:r>
        <w:r>
          <w:rPr>
            <w:noProof/>
            <w:sz w:val="32"/>
            <w:szCs w:val="32"/>
          </w:rPr>
          <w:t xml:space="preserve"> 3 -</w:t>
        </w:r>
        <w:r w:rsidRPr="002A368E">
          <w:rPr>
            <w:sz w:val="32"/>
            <w:szCs w:val="32"/>
          </w:rPr>
          <w:fldChar w:fldCharType="end"/>
        </w:r>
      </w:p>
    </w:sdtContent>
  </w:sdt>
  <w:p w:rsidR="002A368E" w:rsidRDefault="002A36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9F" w:rsidRDefault="00AC329F" w:rsidP="00B918C1">
      <w:pPr>
        <w:spacing w:line="240" w:lineRule="auto"/>
      </w:pPr>
      <w:r>
        <w:separator/>
      </w:r>
    </w:p>
  </w:footnote>
  <w:footnote w:type="continuationSeparator" w:id="0">
    <w:p w:rsidR="00AC329F" w:rsidRDefault="00AC329F" w:rsidP="00B91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5"/>
    <w:rsid w:val="000F2586"/>
    <w:rsid w:val="0010229C"/>
    <w:rsid w:val="001E3F2E"/>
    <w:rsid w:val="002A368E"/>
    <w:rsid w:val="003A42B5"/>
    <w:rsid w:val="004F4EB1"/>
    <w:rsid w:val="007130C4"/>
    <w:rsid w:val="00902839"/>
    <w:rsid w:val="00AC329F"/>
    <w:rsid w:val="00B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F1E7D-35C0-4E1D-ACB8-B6185D15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B5"/>
    <w:pPr>
      <w:spacing w:line="590" w:lineRule="exact"/>
    </w:pPr>
    <w:rPr>
      <w:rFonts w:ascii="方正仿宋_GBK" w:eastAsia="方正仿宋_GBK" w:hAnsi="黑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8C1"/>
    <w:rPr>
      <w:rFonts w:ascii="方正仿宋_GBK" w:eastAsia="方正仿宋_GBK" w:hAnsi="黑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8C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8C1"/>
    <w:rPr>
      <w:rFonts w:ascii="方正仿宋_GBK" w:eastAsia="方正仿宋_GBK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5</cp:revision>
  <dcterms:created xsi:type="dcterms:W3CDTF">2020-10-19T03:09:00Z</dcterms:created>
  <dcterms:modified xsi:type="dcterms:W3CDTF">2020-10-21T03:08:00Z</dcterms:modified>
</cp:coreProperties>
</file>