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方正楷体_GBK" w:hAnsi="方正仿宋_GBK" w:eastAsia="方正楷体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方正楷体_GBK" w:hAnsi="方正仿宋_GBK" w:eastAsia="方正楷体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hAnsi="方正仿宋_GBK" w:eastAsia="方正楷体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省“互联网+先进制造业”特色产业</w:t>
      </w:r>
    </w:p>
    <w:p>
      <w:pPr>
        <w:jc w:val="center"/>
        <w:rPr>
          <w:rFonts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基地申报书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报单位（盖章）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推荐单位（盖章）：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报日期 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widowControl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基本条件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29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区域工业产值（亿元）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主营业务收入达到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□1-10家 □10-50家 □50家以上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相关企业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区域特色产业情况（产业整体情况简述以及在全国范围内的位置）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获得国家级/省级相关试点示范区资质情况（列举资质名称、获得时间）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0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18"/>
        <w:gridCol w:w="1690"/>
        <w:gridCol w:w="319"/>
        <w:gridCol w:w="832"/>
        <w:gridCol w:w="66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（二）工业互联网产业支撑能力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数量（截止2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年8月3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工业互联网相关产业</w:t>
            </w:r>
            <w:r>
              <w:rPr>
                <w:rFonts w:hint="eastAsia" w:ascii="仿宋_GB2312" w:hAnsi="仿宋" w:eastAsia="仿宋_GB2312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规模以上企业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入选省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工业互联网服务资源池企业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国家级/省级工业互联网平台项目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国家级/省级工业互联网平台项目情况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工业互联网平台名称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服务行业或方向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平台服务企业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典型产品名称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工业互联网网络、标识解析、平台、工业软件与工业APP、工业大数据、工业互联网安全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（三）平台建设应用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获得国家级/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工业互联网相关项目名称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星级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上云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上云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星级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省工业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标杆工厂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3257"/>
        <w:gridCol w:w="85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（四）信息基础设施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10" w:firstLineChars="100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光纤到企覆盖率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工业互联网标识解析节点建设情况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标识解析节点名称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服务行业领域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围绕5G、NB-IoT等新型无线网络开展建设部署及应用情况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242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（五）区域创新生态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区域内开展针对工业互联网的风险投资、私募基金、产业投资基金等产融结合活动情况（如：近一年针对工业互联网发展的投融资规模、典型产融结合活动等）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省工业互联网资源池入池单位名称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资源池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类别（六类）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主要产品和服务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所属企（事）业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批准/认证机构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40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53"/>
        <w:gridCol w:w="1095"/>
        <w:gridCol w:w="1927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（六）政策措施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96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园区成立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工业互联网领导小组或相关统筹协调机制情况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96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年度推进工业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互联网相关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实施方案情况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设立发展工业互联网专项资金情况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96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工业互联网相关联盟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协会情况</w:t>
            </w:r>
          </w:p>
        </w:tc>
        <w:tc>
          <w:tcPr>
            <w:tcW w:w="3304" w:type="pct"/>
            <w:gridSpan w:val="3"/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96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区域人才培养、引进、激励机制和政策保障情况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（包括吸引创新高端人才、创业团队、开发者情况）</w:t>
            </w:r>
          </w:p>
        </w:tc>
        <w:tc>
          <w:tcPr>
            <w:tcW w:w="3304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9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4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（七）创业孵化环境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区域内孵化器情况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内孵化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器、加速器、众创空间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入驻孵化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主要业务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孵化效果（可选）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工业互联网关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领域企业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、平台、安全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工业APP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、工业</w:t>
            </w: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软件、数据采集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大数据服务</w:t>
            </w:r>
            <w:r>
              <w:rPr>
                <w:rFonts w:hint="eastAsia"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方正仿宋_GBK" w:hAnsi="方正仿宋_GBK" w:eastAsia="方正仿宋_GBK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6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上市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   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被并购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销售收入超过3000万□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上市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   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被并购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销售收入超过3000万□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上市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   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被并购</w:t>
            </w: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销售收入超过3000万□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围绕工业互联网孵化</w:t>
            </w:r>
            <w:r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育成</w:t>
            </w: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的投融资情况（重点培育</w:t>
            </w:r>
            <w:r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型企业等获得</w:t>
            </w: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资金、</w:t>
            </w: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贷款</w:t>
            </w:r>
            <w:r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、担保金额</w:t>
            </w: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情况）</w:t>
            </w:r>
          </w:p>
        </w:tc>
        <w:tc>
          <w:tcPr>
            <w:tcW w:w="36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指标解释：</w:t>
      </w:r>
    </w:p>
    <w:p>
      <w:pPr>
        <w:spacing w:line="44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、工业互联网相关产业是指围绕网络、平台、安全三大体系形成的综合性产业，包含工业网络与标识、工业互联网平台、工业互联网安全、工业边缘计算、工业软件与大数据分析、自动化与传感、智能装备等领域。</w:t>
      </w:r>
    </w:p>
    <w:p>
      <w:pPr>
        <w:spacing w:line="44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、工业互联网相关产品与解决方案包括高性能网络设备、工业芯片与智能模块、智能传感与控制设备、智能网关、工业操作系统、工业中间件、工业大数据、工业APP、工业软件、工业安全设备、数据信息安全、系统集成等。</w:t>
      </w:r>
    </w:p>
    <w:p>
      <w:pPr>
        <w:spacing w:line="440" w:lineRule="exact"/>
        <w:ind w:firstLine="480" w:firstLineChars="200"/>
        <w:rPr>
          <w:rFonts w:ascii="仿宋_GB2312" w:hAnsi="仿宋" w:eastAsia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3、应用工业互联网产品/技术/服务指区域工业企业应用工业互联网平台、标识解析、数据模型库、智能网关、联网服务、微服务等情况。</w:t>
      </w:r>
    </w:p>
    <w:p>
      <w:pPr>
        <w:spacing w:line="560" w:lineRule="exact"/>
        <w:ind w:firstLine="640" w:firstLineChars="200"/>
        <w:jc w:val="left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二、创建产业基地的条件分析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（一）区域基本情况概述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（二）区域创建条件分析（在相关行业、区域以及工业互联网方面已具备的政策、技术、产业、应用、服务等条件和优势，已有的工业互联网基础和取得的经济、社会效益。）</w:t>
      </w:r>
    </w:p>
    <w:p>
      <w:pPr>
        <w:spacing w:line="560" w:lineRule="exact"/>
        <w:ind w:firstLine="640" w:firstLineChars="200"/>
        <w:jc w:val="left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三、创建产业基地的主要思路与目标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（一）主要目标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（二）总体思路</w:t>
      </w:r>
    </w:p>
    <w:p>
      <w:pPr>
        <w:spacing w:line="560" w:lineRule="exact"/>
        <w:ind w:firstLine="640" w:firstLineChars="200"/>
        <w:jc w:val="left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四、产业基地整体发展规划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（一）产业基地整体现状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（二）产业基地创建与发展规划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（三）产业基地发展亮点和创新点</w:t>
      </w:r>
    </w:p>
    <w:p>
      <w:pPr>
        <w:spacing w:line="560" w:lineRule="exact"/>
        <w:ind w:firstLine="640" w:firstLineChars="200"/>
        <w:jc w:val="left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五、产业基地重点领域与主要措施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（一）基础情况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（二）产业支撑能力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（三）平台建设应用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（四）信息基础设施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（五）区域创新生态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（六）创业孵化环境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（每部分从现状、目标、主要措施和重点工程展开）</w:t>
      </w:r>
    </w:p>
    <w:p>
      <w:pPr>
        <w:spacing w:line="560" w:lineRule="exact"/>
        <w:ind w:firstLine="640" w:firstLineChars="200"/>
        <w:jc w:val="left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六、政策支持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（一）创建组织机构与推进机制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_GB2312" w:eastAsia="方正仿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（二）政府支持及保障措施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482364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A147C"/>
    <w:rsid w:val="000A4555"/>
    <w:rsid w:val="000A6F0E"/>
    <w:rsid w:val="000B5E5E"/>
    <w:rsid w:val="000B5EAE"/>
    <w:rsid w:val="000D0755"/>
    <w:rsid w:val="000D178B"/>
    <w:rsid w:val="000D31B9"/>
    <w:rsid w:val="000D4E45"/>
    <w:rsid w:val="000D582C"/>
    <w:rsid w:val="000D6312"/>
    <w:rsid w:val="000D7816"/>
    <w:rsid w:val="000E091C"/>
    <w:rsid w:val="000E472B"/>
    <w:rsid w:val="000E7E7A"/>
    <w:rsid w:val="001044A6"/>
    <w:rsid w:val="0010690F"/>
    <w:rsid w:val="0010755D"/>
    <w:rsid w:val="00113A0F"/>
    <w:rsid w:val="00116ED2"/>
    <w:rsid w:val="00120922"/>
    <w:rsid w:val="00120C6C"/>
    <w:rsid w:val="00122C06"/>
    <w:rsid w:val="00124D84"/>
    <w:rsid w:val="001306D0"/>
    <w:rsid w:val="0013374E"/>
    <w:rsid w:val="0013459E"/>
    <w:rsid w:val="001364FC"/>
    <w:rsid w:val="00136571"/>
    <w:rsid w:val="00147235"/>
    <w:rsid w:val="001511DF"/>
    <w:rsid w:val="001556EF"/>
    <w:rsid w:val="001577D6"/>
    <w:rsid w:val="0016677E"/>
    <w:rsid w:val="0016776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7573"/>
    <w:rsid w:val="00233DE9"/>
    <w:rsid w:val="00233EAD"/>
    <w:rsid w:val="00236B35"/>
    <w:rsid w:val="00237DE5"/>
    <w:rsid w:val="002418AC"/>
    <w:rsid w:val="00253F33"/>
    <w:rsid w:val="00282D6F"/>
    <w:rsid w:val="00290D41"/>
    <w:rsid w:val="00295F90"/>
    <w:rsid w:val="0029655B"/>
    <w:rsid w:val="00297E22"/>
    <w:rsid w:val="002B0FDA"/>
    <w:rsid w:val="002B427C"/>
    <w:rsid w:val="002B67B6"/>
    <w:rsid w:val="002D5BFC"/>
    <w:rsid w:val="002D732B"/>
    <w:rsid w:val="002E01FF"/>
    <w:rsid w:val="002E2D2B"/>
    <w:rsid w:val="002E61DD"/>
    <w:rsid w:val="002F496F"/>
    <w:rsid w:val="002F4E3B"/>
    <w:rsid w:val="002F54AA"/>
    <w:rsid w:val="002F622F"/>
    <w:rsid w:val="00304AA9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B6639"/>
    <w:rsid w:val="003C7308"/>
    <w:rsid w:val="003D1284"/>
    <w:rsid w:val="003D2A89"/>
    <w:rsid w:val="003D3E40"/>
    <w:rsid w:val="003E24C1"/>
    <w:rsid w:val="003F00CD"/>
    <w:rsid w:val="003F41E7"/>
    <w:rsid w:val="003F4335"/>
    <w:rsid w:val="003F5C52"/>
    <w:rsid w:val="003F79ED"/>
    <w:rsid w:val="00401640"/>
    <w:rsid w:val="00405F83"/>
    <w:rsid w:val="00407F43"/>
    <w:rsid w:val="0041063A"/>
    <w:rsid w:val="00412D24"/>
    <w:rsid w:val="0043307B"/>
    <w:rsid w:val="00437453"/>
    <w:rsid w:val="00441A75"/>
    <w:rsid w:val="00444FFB"/>
    <w:rsid w:val="004453A2"/>
    <w:rsid w:val="00450793"/>
    <w:rsid w:val="00454DA1"/>
    <w:rsid w:val="004663A5"/>
    <w:rsid w:val="00466422"/>
    <w:rsid w:val="00466BB0"/>
    <w:rsid w:val="00474488"/>
    <w:rsid w:val="00474531"/>
    <w:rsid w:val="00484928"/>
    <w:rsid w:val="004875BC"/>
    <w:rsid w:val="00493A39"/>
    <w:rsid w:val="0049647A"/>
    <w:rsid w:val="004A3FA3"/>
    <w:rsid w:val="004A4783"/>
    <w:rsid w:val="004B2BC6"/>
    <w:rsid w:val="004B3595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155"/>
    <w:rsid w:val="0057062A"/>
    <w:rsid w:val="0057080B"/>
    <w:rsid w:val="005809DF"/>
    <w:rsid w:val="00582AEE"/>
    <w:rsid w:val="00585511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F7F44"/>
    <w:rsid w:val="006072AC"/>
    <w:rsid w:val="00612209"/>
    <w:rsid w:val="00617B52"/>
    <w:rsid w:val="00617D7C"/>
    <w:rsid w:val="00633BCC"/>
    <w:rsid w:val="0064598A"/>
    <w:rsid w:val="00645CF8"/>
    <w:rsid w:val="00650774"/>
    <w:rsid w:val="006551DC"/>
    <w:rsid w:val="00657012"/>
    <w:rsid w:val="00661D6C"/>
    <w:rsid w:val="00665ACD"/>
    <w:rsid w:val="00670086"/>
    <w:rsid w:val="00671E0C"/>
    <w:rsid w:val="00672693"/>
    <w:rsid w:val="00684DD5"/>
    <w:rsid w:val="006926B9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703B42"/>
    <w:rsid w:val="0070739E"/>
    <w:rsid w:val="007273D6"/>
    <w:rsid w:val="0073087B"/>
    <w:rsid w:val="00733211"/>
    <w:rsid w:val="0074569A"/>
    <w:rsid w:val="007466E2"/>
    <w:rsid w:val="00766C4A"/>
    <w:rsid w:val="007777AE"/>
    <w:rsid w:val="007A694E"/>
    <w:rsid w:val="007B4A55"/>
    <w:rsid w:val="007C4052"/>
    <w:rsid w:val="007C561F"/>
    <w:rsid w:val="007D104F"/>
    <w:rsid w:val="007E104C"/>
    <w:rsid w:val="007E4530"/>
    <w:rsid w:val="007F10B1"/>
    <w:rsid w:val="007F268F"/>
    <w:rsid w:val="008042B5"/>
    <w:rsid w:val="00815F06"/>
    <w:rsid w:val="008171DE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A9"/>
    <w:rsid w:val="008663B2"/>
    <w:rsid w:val="00875103"/>
    <w:rsid w:val="0087594D"/>
    <w:rsid w:val="0088113D"/>
    <w:rsid w:val="00891CEE"/>
    <w:rsid w:val="008958AF"/>
    <w:rsid w:val="008A30F8"/>
    <w:rsid w:val="008A343F"/>
    <w:rsid w:val="008B0564"/>
    <w:rsid w:val="008B5C2D"/>
    <w:rsid w:val="008B6311"/>
    <w:rsid w:val="008C07DE"/>
    <w:rsid w:val="008C4038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4481A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851B6"/>
    <w:rsid w:val="00993FE2"/>
    <w:rsid w:val="009944CB"/>
    <w:rsid w:val="009A29E1"/>
    <w:rsid w:val="009C25B2"/>
    <w:rsid w:val="009C361E"/>
    <w:rsid w:val="009C3798"/>
    <w:rsid w:val="009D0F42"/>
    <w:rsid w:val="009D2D00"/>
    <w:rsid w:val="009D2F2C"/>
    <w:rsid w:val="009E111D"/>
    <w:rsid w:val="009F31C6"/>
    <w:rsid w:val="00A107AF"/>
    <w:rsid w:val="00A2687B"/>
    <w:rsid w:val="00A27091"/>
    <w:rsid w:val="00A34EEB"/>
    <w:rsid w:val="00A41FE0"/>
    <w:rsid w:val="00A428EB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4687"/>
    <w:rsid w:val="00A87193"/>
    <w:rsid w:val="00A87A93"/>
    <w:rsid w:val="00A90357"/>
    <w:rsid w:val="00A95860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2853"/>
    <w:rsid w:val="00B13AB0"/>
    <w:rsid w:val="00B13EE3"/>
    <w:rsid w:val="00B16082"/>
    <w:rsid w:val="00B410CE"/>
    <w:rsid w:val="00B45D52"/>
    <w:rsid w:val="00B534BE"/>
    <w:rsid w:val="00B62205"/>
    <w:rsid w:val="00B64A79"/>
    <w:rsid w:val="00B766B3"/>
    <w:rsid w:val="00B851D8"/>
    <w:rsid w:val="00B85EB5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C000CC"/>
    <w:rsid w:val="00C11C3C"/>
    <w:rsid w:val="00C204C8"/>
    <w:rsid w:val="00C2621C"/>
    <w:rsid w:val="00C26452"/>
    <w:rsid w:val="00C3359E"/>
    <w:rsid w:val="00C3451F"/>
    <w:rsid w:val="00C3749E"/>
    <w:rsid w:val="00C5279D"/>
    <w:rsid w:val="00C53C5E"/>
    <w:rsid w:val="00C56304"/>
    <w:rsid w:val="00C638F9"/>
    <w:rsid w:val="00C74E86"/>
    <w:rsid w:val="00C841A5"/>
    <w:rsid w:val="00C85DAB"/>
    <w:rsid w:val="00C908E5"/>
    <w:rsid w:val="00C92509"/>
    <w:rsid w:val="00C93241"/>
    <w:rsid w:val="00CA066A"/>
    <w:rsid w:val="00CA44E3"/>
    <w:rsid w:val="00CB07E7"/>
    <w:rsid w:val="00CC3B4E"/>
    <w:rsid w:val="00CC4A18"/>
    <w:rsid w:val="00CC73AA"/>
    <w:rsid w:val="00CD0DD6"/>
    <w:rsid w:val="00CD15A1"/>
    <w:rsid w:val="00CF6A6F"/>
    <w:rsid w:val="00CF7FAE"/>
    <w:rsid w:val="00D136DA"/>
    <w:rsid w:val="00D24C9C"/>
    <w:rsid w:val="00D41AFE"/>
    <w:rsid w:val="00D4782B"/>
    <w:rsid w:val="00D503ED"/>
    <w:rsid w:val="00D578C2"/>
    <w:rsid w:val="00D6163D"/>
    <w:rsid w:val="00D635BD"/>
    <w:rsid w:val="00D67708"/>
    <w:rsid w:val="00D67C0D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127D"/>
    <w:rsid w:val="00E12E61"/>
    <w:rsid w:val="00E15CAD"/>
    <w:rsid w:val="00E22961"/>
    <w:rsid w:val="00E2619A"/>
    <w:rsid w:val="00E26666"/>
    <w:rsid w:val="00E26D97"/>
    <w:rsid w:val="00E311D2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B3630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FA3"/>
    <w:rsid w:val="00EE722F"/>
    <w:rsid w:val="00EF1214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51891"/>
    <w:rsid w:val="00F53B3D"/>
    <w:rsid w:val="00F66A5A"/>
    <w:rsid w:val="00F716D1"/>
    <w:rsid w:val="00F74C65"/>
    <w:rsid w:val="00F74DD0"/>
    <w:rsid w:val="00F83299"/>
    <w:rsid w:val="00F851E5"/>
    <w:rsid w:val="00F86BB6"/>
    <w:rsid w:val="00F878D5"/>
    <w:rsid w:val="00F92364"/>
    <w:rsid w:val="00F9328F"/>
    <w:rsid w:val="00F96F5F"/>
    <w:rsid w:val="00FA7495"/>
    <w:rsid w:val="00FB0F57"/>
    <w:rsid w:val="00FB1C87"/>
    <w:rsid w:val="00FB3CA0"/>
    <w:rsid w:val="00FB441C"/>
    <w:rsid w:val="00FB5D82"/>
    <w:rsid w:val="00FB7621"/>
    <w:rsid w:val="00FC37D3"/>
    <w:rsid w:val="00FD1CD2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  <w:rsid w:val="460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footnote text"/>
    <w:basedOn w:val="1"/>
    <w:link w:val="13"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uiPriority w:val="0"/>
    <w:rPr>
      <w:vertAlign w:val="superscript"/>
    </w:rPr>
  </w:style>
  <w:style w:type="character" w:customStyle="1" w:styleId="11">
    <w:name w:val="页码1"/>
    <w:basedOn w:val="8"/>
    <w:uiPriority w:val="0"/>
  </w:style>
  <w:style w:type="paragraph" w:customStyle="1" w:styleId="12">
    <w:name w:val="Default Paragraph Font Para Char Char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3">
    <w:name w:val="脚注文本 Char"/>
    <w:link w:val="5"/>
    <w:uiPriority w:val="0"/>
    <w:rPr>
      <w:rFonts w:ascii="Calibri" w:hAnsi="Calibri"/>
      <w:kern w:val="2"/>
      <w:sz w:val="18"/>
      <w:szCs w:val="24"/>
    </w:rPr>
  </w:style>
  <w:style w:type="character" w:customStyle="1" w:styleId="14">
    <w:name w:val="批注框文本 Char"/>
    <w:link w:val="2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uiPriority w:val="99"/>
    <w:rPr>
      <w:rFonts w:ascii="Calibri" w:hAnsi="Calibri"/>
      <w:kern w:val="2"/>
      <w:sz w:val="18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5B03E-EB73-4936-995A-860DDACA9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</Words>
  <Characters>1655</Characters>
  <Lines>13</Lines>
  <Paragraphs>3</Paragraphs>
  <TotalTime>1381</TotalTime>
  <ScaleCrop>false</ScaleCrop>
  <LinksUpToDate>false</LinksUpToDate>
  <CharactersWithSpaces>1942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2020-08-27T04:11:00Z</dcterms:created>
  <dc:creator>jxl</dc:creator>
  <cp:lastModifiedBy>hedan</cp:lastModifiedBy>
  <cp:lastPrinted>2020-08-27T07:29:00Z</cp:lastPrinted>
  <dcterms:modified xsi:type="dcterms:W3CDTF">2020-08-28T06:49:15Z</dcterms:modified>
  <dc:title>jxl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