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D9" w:rsidRDefault="00954FCB">
      <w:pPr>
        <w:snapToGrid w:val="0"/>
        <w:spacing w:line="1240" w:lineRule="exact"/>
        <w:jc w:val="distribute"/>
        <w:rPr>
          <w:rFonts w:ascii="方正小标宋简体" w:eastAsia="方正小标宋简体" w:hAnsi="宋体"/>
          <w:color w:val="FF0000"/>
          <w:spacing w:val="-16"/>
          <w:w w:val="50"/>
          <w:sz w:val="116"/>
          <w:szCs w:val="116"/>
        </w:rPr>
      </w:pPr>
      <w:r>
        <w:rPr>
          <w:rFonts w:ascii="方正小标宋简体" w:eastAsia="方正小标宋简体" w:hAnsi="宋体" w:hint="eastAsia"/>
          <w:color w:val="FF0000"/>
          <w:spacing w:val="-16"/>
          <w:w w:val="50"/>
          <w:sz w:val="116"/>
          <w:szCs w:val="116"/>
        </w:rPr>
        <w:t>苏州市人力资源和社会保障局文件</w:t>
      </w:r>
    </w:p>
    <w:p w:rsidR="002E74D9" w:rsidRDefault="002E74D9">
      <w:pPr>
        <w:snapToGrid w:val="0"/>
        <w:spacing w:line="560" w:lineRule="exact"/>
        <w:rPr>
          <w:rFonts w:ascii="仿宋_GB2312" w:eastAsia="仿宋_GB2312" w:hAnsi="宋体"/>
          <w:sz w:val="32"/>
          <w:szCs w:val="32"/>
        </w:rPr>
      </w:pPr>
    </w:p>
    <w:p w:rsidR="002E74D9" w:rsidRDefault="002E74D9">
      <w:pPr>
        <w:snapToGrid w:val="0"/>
        <w:spacing w:line="560" w:lineRule="exact"/>
        <w:rPr>
          <w:rFonts w:ascii="仿宋_GB2312" w:eastAsia="仿宋_GB2312" w:hAnsi="宋体"/>
          <w:sz w:val="32"/>
          <w:szCs w:val="32"/>
        </w:rPr>
      </w:pPr>
    </w:p>
    <w:p w:rsidR="002E74D9" w:rsidRDefault="00174343">
      <w:pPr>
        <w:snapToGrid w:val="0"/>
        <w:spacing w:line="480" w:lineRule="auto"/>
        <w:jc w:val="center"/>
        <w:rPr>
          <w:rFonts w:ascii="方正小标宋简体" w:eastAsia="方正小标宋简体" w:hAnsi="宋体"/>
          <w:sz w:val="32"/>
          <w:szCs w:val="32"/>
        </w:rPr>
      </w:pPr>
      <w:r w:rsidRPr="00174343">
        <w:rPr>
          <w:noProof/>
        </w:rPr>
        <w:pict>
          <v:line id="1026" o:spid="_x0000_s1026" style="position:absolute;left:0;text-align:left;z-index:2;visibility:visible;mso-wrap-distance-left:0;mso-wrap-distance-right:0" from="0,29.8pt" to="441pt,29.8pt" strokecolor="red" strokeweight="3.5pt"/>
        </w:pict>
      </w:r>
    </w:p>
    <w:p w:rsidR="002E74D9" w:rsidRDefault="002E74D9">
      <w:pPr>
        <w:spacing w:line="560" w:lineRule="exact"/>
        <w:jc w:val="center"/>
        <w:rPr>
          <w:rFonts w:ascii="方正小标宋简体" w:eastAsia="方正小标宋简体" w:hAnsi="Times New Roman" w:cs="Times New Roman"/>
          <w:sz w:val="44"/>
          <w:szCs w:val="44"/>
        </w:rPr>
      </w:pPr>
    </w:p>
    <w:p w:rsidR="00567309" w:rsidRDefault="00954FCB">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关于2</w:t>
      </w:r>
      <w:r>
        <w:rPr>
          <w:rFonts w:ascii="方正小标宋简体" w:eastAsia="方正小标宋简体" w:hAnsi="Times New Roman" w:cs="Times New Roman"/>
          <w:sz w:val="44"/>
          <w:szCs w:val="44"/>
        </w:rPr>
        <w:t>019年度人社领域对口</w:t>
      </w:r>
      <w:r w:rsidRPr="001525B2">
        <w:rPr>
          <w:rFonts w:ascii="方正小标宋简体" w:eastAsia="方正小标宋简体" w:hAnsi="Times New Roman" w:cs="Times New Roman" w:hint="eastAsia"/>
          <w:sz w:val="44"/>
          <w:szCs w:val="44"/>
        </w:rPr>
        <w:t>帮扶</w:t>
      </w:r>
    </w:p>
    <w:p w:rsidR="002E74D9" w:rsidRDefault="00954FCB">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sz w:val="44"/>
          <w:szCs w:val="44"/>
        </w:rPr>
        <w:t>就业典型</w:t>
      </w:r>
      <w:r w:rsidR="00567309">
        <w:rPr>
          <w:rFonts w:ascii="方正小标宋简体" w:eastAsia="方正小标宋简体" w:hAnsi="Times New Roman" w:cs="Times New Roman" w:hint="eastAsia"/>
          <w:sz w:val="44"/>
          <w:szCs w:val="44"/>
        </w:rPr>
        <w:t>和优秀企业评选</w:t>
      </w:r>
      <w:r>
        <w:rPr>
          <w:rFonts w:ascii="方正小标宋简体" w:eastAsia="方正小标宋简体" w:hAnsi="Times New Roman" w:cs="Times New Roman" w:hint="eastAsia"/>
          <w:sz w:val="44"/>
          <w:szCs w:val="44"/>
        </w:rPr>
        <w:t>公示</w:t>
      </w:r>
    </w:p>
    <w:p w:rsidR="002E74D9" w:rsidRPr="00567309" w:rsidRDefault="002E74D9">
      <w:pPr>
        <w:ind w:firstLineChars="200" w:firstLine="640"/>
        <w:rPr>
          <w:rFonts w:ascii="Times New Roman" w:eastAsia="仿宋_GB2312" w:hAnsi="Times New Roman"/>
          <w:sz w:val="32"/>
          <w:szCs w:val="32"/>
        </w:rPr>
      </w:pPr>
    </w:p>
    <w:p w:rsidR="002E74D9" w:rsidRDefault="00954FC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近年来，</w:t>
      </w:r>
      <w:r>
        <w:rPr>
          <w:rFonts w:ascii="Times New Roman" w:eastAsia="仿宋_GB2312" w:hAnsi="Times New Roman" w:hint="eastAsia"/>
          <w:kern w:val="0"/>
          <w:sz w:val="32"/>
          <w:szCs w:val="32"/>
        </w:rPr>
        <w:t>为深入落实党的十九大精神和</w:t>
      </w:r>
      <w:r>
        <w:rPr>
          <w:rFonts w:ascii="Times New Roman" w:eastAsia="仿宋_GB2312" w:hAnsi="Times New Roman" w:hint="eastAsia"/>
          <w:sz w:val="32"/>
          <w:szCs w:val="32"/>
        </w:rPr>
        <w:t>党中央、国务院关于东西部扶贫协作的</w:t>
      </w:r>
      <w:r>
        <w:rPr>
          <w:rFonts w:ascii="Times New Roman" w:hAnsi="Times New Roman" w:hint="eastAsia"/>
          <w:sz w:val="32"/>
          <w:szCs w:val="32"/>
        </w:rPr>
        <w:t>工作部署</w:t>
      </w:r>
      <w:r>
        <w:rPr>
          <w:rFonts w:ascii="Times New Roman" w:eastAsia="仿宋_GB2312" w:hAnsi="Times New Roman" w:hint="eastAsia"/>
          <w:sz w:val="32"/>
          <w:szCs w:val="32"/>
        </w:rPr>
        <w:t>，苏州市与贵州省铜仁市、陕西省西安市等对口帮扶地区人社部门强化协作、携手聚力，全方位、多层次助推当地建档立卡贫困劳动力实现就业脱贫，</w:t>
      </w:r>
      <w:r>
        <w:rPr>
          <w:rFonts w:ascii="Times New Roman" w:eastAsia="仿宋_GB2312" w:hAnsi="Times New Roman" w:hint="eastAsia"/>
          <w:kern w:val="0"/>
          <w:sz w:val="32"/>
          <w:szCs w:val="32"/>
        </w:rPr>
        <w:t>开创了劳务协作扶贫新局面。</w:t>
      </w:r>
      <w:r>
        <w:rPr>
          <w:rFonts w:ascii="仿宋" w:eastAsia="仿宋" w:hAnsi="仿宋"/>
          <w:sz w:val="32"/>
          <w:szCs w:val="32"/>
        </w:rPr>
        <w:t>2020年是脱贫攻坚决战决胜之年</w:t>
      </w:r>
      <w:r>
        <w:rPr>
          <w:rFonts w:ascii="仿宋" w:eastAsia="仿宋" w:hAnsi="仿宋" w:hint="eastAsia"/>
          <w:sz w:val="32"/>
          <w:szCs w:val="32"/>
        </w:rPr>
        <w:t>，</w:t>
      </w:r>
      <w:r>
        <w:rPr>
          <w:rFonts w:ascii="Times New Roman" w:eastAsia="仿宋_GB2312" w:hAnsi="Times New Roman" w:hint="eastAsia"/>
          <w:sz w:val="32"/>
          <w:szCs w:val="32"/>
        </w:rPr>
        <w:t>为更好展现我市各级人社部门在东西部扶贫协作过程中的经验做法与成果，营造对口帮扶工作良好氛围，经各地人社部门推荐、网络评选和专家评选，产生了</w:t>
      </w:r>
      <w:r>
        <w:rPr>
          <w:rFonts w:ascii="Times New Roman" w:eastAsia="仿宋_GB2312" w:hAnsi="Times New Roman" w:hint="eastAsia"/>
          <w:sz w:val="32"/>
          <w:szCs w:val="32"/>
        </w:rPr>
        <w:t>2</w:t>
      </w:r>
      <w:r>
        <w:rPr>
          <w:rFonts w:ascii="Times New Roman" w:eastAsia="仿宋_GB2312" w:hAnsi="Times New Roman"/>
          <w:sz w:val="32"/>
          <w:szCs w:val="32"/>
        </w:rPr>
        <w:t>019</w:t>
      </w:r>
      <w:r>
        <w:rPr>
          <w:rFonts w:ascii="Times New Roman" w:eastAsia="仿宋_GB2312" w:hAnsi="Times New Roman"/>
          <w:sz w:val="32"/>
          <w:szCs w:val="32"/>
        </w:rPr>
        <w:t>年度人社领域对口</w:t>
      </w:r>
      <w:r w:rsidRPr="009F1DD5">
        <w:rPr>
          <w:rFonts w:ascii="Times New Roman" w:eastAsia="仿宋_GB2312" w:hAnsi="Times New Roman" w:hint="eastAsia"/>
          <w:sz w:val="32"/>
          <w:szCs w:val="32"/>
        </w:rPr>
        <w:t>帮扶</w:t>
      </w:r>
      <w:r>
        <w:rPr>
          <w:rFonts w:ascii="Times New Roman" w:eastAsia="仿宋_GB2312" w:hAnsi="Times New Roman"/>
          <w:sz w:val="32"/>
          <w:szCs w:val="32"/>
        </w:rPr>
        <w:t>就业典型</w:t>
      </w:r>
      <w:r>
        <w:rPr>
          <w:rFonts w:ascii="Times New Roman" w:eastAsia="仿宋_GB2312" w:hAnsi="Times New Roman" w:hint="eastAsia"/>
          <w:sz w:val="32"/>
          <w:szCs w:val="32"/>
        </w:rPr>
        <w:t>和优</w:t>
      </w:r>
      <w:r>
        <w:rPr>
          <w:rFonts w:ascii="Times New Roman" w:eastAsia="仿宋_GB2312" w:hAnsi="Times New Roman"/>
          <w:sz w:val="32"/>
          <w:szCs w:val="32"/>
        </w:rPr>
        <w:t>秀企业</w:t>
      </w:r>
      <w:r>
        <w:rPr>
          <w:rFonts w:ascii="Times New Roman" w:eastAsia="仿宋_GB2312" w:hAnsi="Times New Roman" w:hint="eastAsia"/>
          <w:sz w:val="32"/>
          <w:szCs w:val="32"/>
        </w:rPr>
        <w:t>各</w:t>
      </w:r>
      <w:r>
        <w:rPr>
          <w:rFonts w:ascii="Times New Roman" w:eastAsia="仿宋_GB2312" w:hAnsi="Times New Roman" w:hint="eastAsia"/>
          <w:sz w:val="32"/>
          <w:szCs w:val="32"/>
        </w:rPr>
        <w:t>10</w:t>
      </w:r>
      <w:r>
        <w:rPr>
          <w:rFonts w:ascii="Times New Roman" w:eastAsia="仿宋_GB2312" w:hAnsi="Times New Roman" w:hint="eastAsia"/>
          <w:sz w:val="32"/>
          <w:szCs w:val="32"/>
        </w:rPr>
        <w:t>个</w:t>
      </w:r>
      <w:r w:rsidRPr="009F1DD5">
        <w:rPr>
          <w:rFonts w:ascii="Times New Roman" w:eastAsia="仿宋_GB2312" w:hAnsi="Times New Roman" w:hint="eastAsia"/>
          <w:sz w:val="32"/>
          <w:szCs w:val="32"/>
        </w:rPr>
        <w:t>。现</w:t>
      </w:r>
      <w:r>
        <w:rPr>
          <w:rFonts w:ascii="Times New Roman" w:eastAsia="仿宋_GB2312" w:hAnsi="Times New Roman" w:hint="eastAsia"/>
          <w:sz w:val="32"/>
          <w:szCs w:val="32"/>
        </w:rPr>
        <w:t>将</w:t>
      </w:r>
      <w:r w:rsidR="00567309">
        <w:rPr>
          <w:rFonts w:ascii="Times New Roman" w:eastAsia="仿宋_GB2312" w:hAnsi="Times New Roman" w:hint="eastAsia"/>
          <w:sz w:val="32"/>
          <w:szCs w:val="32"/>
        </w:rPr>
        <w:t>入选</w:t>
      </w:r>
      <w:r w:rsidR="00092F02">
        <w:rPr>
          <w:rFonts w:ascii="Times New Roman" w:eastAsia="仿宋_GB2312" w:hAnsi="Times New Roman" w:hint="eastAsia"/>
          <w:sz w:val="32"/>
          <w:szCs w:val="32"/>
        </w:rPr>
        <w:t>对象</w:t>
      </w:r>
      <w:r>
        <w:rPr>
          <w:rFonts w:ascii="Times New Roman" w:eastAsia="仿宋_GB2312" w:hAnsi="Times New Roman" w:hint="eastAsia"/>
          <w:sz w:val="32"/>
          <w:szCs w:val="32"/>
        </w:rPr>
        <w:t>予以公示，公示时间从</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sidRPr="009F1DD5">
        <w:rPr>
          <w:rFonts w:ascii="Times New Roman" w:eastAsia="仿宋_GB2312" w:hAnsi="Times New Roman"/>
          <w:sz w:val="32"/>
          <w:szCs w:val="32"/>
        </w:rPr>
        <w:t>1</w:t>
      </w:r>
      <w:r>
        <w:rPr>
          <w:rFonts w:ascii="Times New Roman" w:eastAsia="仿宋_GB2312" w:hAnsi="Times New Roman" w:hint="eastAsia"/>
          <w:sz w:val="32"/>
          <w:szCs w:val="32"/>
        </w:rPr>
        <w:t>日起至</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sidRPr="009F1DD5">
        <w:rPr>
          <w:rFonts w:ascii="Times New Roman" w:eastAsia="仿宋_GB2312" w:hAnsi="Times New Roman"/>
          <w:sz w:val="32"/>
          <w:szCs w:val="32"/>
        </w:rPr>
        <w:t>17</w:t>
      </w:r>
      <w:r>
        <w:rPr>
          <w:rFonts w:ascii="Times New Roman" w:eastAsia="仿宋_GB2312" w:hAnsi="Times New Roman" w:hint="eastAsia"/>
          <w:sz w:val="32"/>
          <w:szCs w:val="32"/>
        </w:rPr>
        <w:t>日止。如对</w:t>
      </w:r>
      <w:r w:rsidR="00567309">
        <w:rPr>
          <w:rFonts w:ascii="Times New Roman" w:eastAsia="仿宋_GB2312" w:hAnsi="Times New Roman" w:hint="eastAsia"/>
          <w:sz w:val="32"/>
          <w:szCs w:val="32"/>
        </w:rPr>
        <w:t>入选</w:t>
      </w:r>
      <w:r>
        <w:rPr>
          <w:rFonts w:ascii="Times New Roman" w:eastAsia="仿宋_GB2312" w:hAnsi="Times New Roman" w:hint="eastAsia"/>
          <w:sz w:val="32"/>
          <w:szCs w:val="32"/>
        </w:rPr>
        <w:t>对象有异议，请于公示期间与苏州市人力资源和社会保障局联系</w:t>
      </w:r>
      <w:r w:rsidRPr="009F1DD5">
        <w:rPr>
          <w:rFonts w:ascii="Times New Roman" w:eastAsia="仿宋_GB2312" w:hAnsi="Times New Roman" w:hint="eastAsia"/>
          <w:sz w:val="32"/>
          <w:szCs w:val="32"/>
        </w:rPr>
        <w:t>，</w:t>
      </w:r>
      <w:r>
        <w:rPr>
          <w:rFonts w:ascii="Times New Roman" w:eastAsia="仿宋_GB2312" w:hAnsi="Times New Roman" w:hint="eastAsia"/>
          <w:sz w:val="32"/>
          <w:szCs w:val="32"/>
        </w:rPr>
        <w:t>联系电话：</w:t>
      </w:r>
      <w:r>
        <w:rPr>
          <w:rFonts w:ascii="Times New Roman" w:eastAsia="仿宋_GB2312" w:hAnsi="Times New Roman" w:hint="eastAsia"/>
          <w:sz w:val="32"/>
          <w:szCs w:val="32"/>
        </w:rPr>
        <w:t>0512-69820422</w:t>
      </w:r>
      <w:r>
        <w:rPr>
          <w:rFonts w:ascii="Times New Roman" w:eastAsia="仿宋_GB2312" w:hAnsi="Times New Roman" w:hint="eastAsia"/>
          <w:sz w:val="32"/>
          <w:szCs w:val="32"/>
        </w:rPr>
        <w:t>。</w:t>
      </w:r>
    </w:p>
    <w:p w:rsidR="00D81B94" w:rsidRDefault="00954FCB">
      <w:pPr>
        <w:ind w:firstLineChars="200" w:firstLine="640"/>
        <w:rPr>
          <w:rFonts w:ascii="黑体" w:eastAsia="黑体" w:hAnsi="黑体"/>
          <w:sz w:val="32"/>
          <w:szCs w:val="32"/>
        </w:rPr>
      </w:pPr>
      <w:r>
        <w:rPr>
          <w:rFonts w:ascii="Times New Roman" w:eastAsia="仿宋_GB2312" w:hAnsi="Times New Roman" w:hint="eastAsia"/>
          <w:sz w:val="32"/>
          <w:szCs w:val="32"/>
        </w:rPr>
        <w:t xml:space="preserve">　</w:t>
      </w:r>
      <w:r>
        <w:rPr>
          <w:rFonts w:ascii="黑体" w:eastAsia="黑体" w:hAnsi="黑体" w:hint="eastAsia"/>
          <w:sz w:val="32"/>
          <w:szCs w:val="32"/>
        </w:rPr>
        <w:t xml:space="preserve">　</w:t>
      </w:r>
    </w:p>
    <w:p w:rsidR="002E74D9" w:rsidRDefault="00954FCB">
      <w:pPr>
        <w:ind w:firstLineChars="200" w:firstLine="640"/>
        <w:rPr>
          <w:rFonts w:ascii="黑体" w:eastAsia="黑体" w:hAnsi="黑体"/>
          <w:sz w:val="32"/>
          <w:szCs w:val="32"/>
        </w:rPr>
      </w:pPr>
      <w:r>
        <w:rPr>
          <w:rFonts w:ascii="黑体" w:eastAsia="黑体" w:hAnsi="黑体" w:hint="eastAsia"/>
          <w:sz w:val="32"/>
          <w:szCs w:val="32"/>
        </w:rPr>
        <w:lastRenderedPageBreak/>
        <w:t xml:space="preserve">　2</w:t>
      </w:r>
      <w:r>
        <w:rPr>
          <w:rFonts w:ascii="黑体" w:eastAsia="黑体" w:hAnsi="黑体"/>
          <w:sz w:val="32"/>
          <w:szCs w:val="32"/>
        </w:rPr>
        <w:t>019年度人社领域对口</w:t>
      </w:r>
      <w:r w:rsidRPr="00D81B94">
        <w:rPr>
          <w:rFonts w:ascii="黑体" w:eastAsia="黑体" w:hAnsi="黑体" w:hint="eastAsia"/>
          <w:sz w:val="32"/>
          <w:szCs w:val="32"/>
        </w:rPr>
        <w:t>帮扶</w:t>
      </w:r>
      <w:r>
        <w:rPr>
          <w:rFonts w:ascii="黑体" w:eastAsia="黑体" w:hAnsi="黑体"/>
          <w:sz w:val="32"/>
          <w:szCs w:val="32"/>
        </w:rPr>
        <w:t>就业典型</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安</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鹏</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江苏永钢集团有限公司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匡建芬</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江苏大运保安服务有限公司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杨通富</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苏州亚德林股份有限公司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张</w:t>
      </w:r>
      <w:r w:rsidR="004B1E9D">
        <w:rPr>
          <w:rFonts w:ascii="Times New Roman" w:eastAsia="仿宋_GB2312" w:hAnsi="Times New Roman" w:hint="eastAsia"/>
          <w:sz w:val="32"/>
          <w:szCs w:val="32"/>
        </w:rPr>
        <w:t xml:space="preserve">  </w:t>
      </w:r>
      <w:r>
        <w:rPr>
          <w:rFonts w:ascii="Times New Roman" w:eastAsia="仿宋_GB2312" w:hAnsi="Times New Roman" w:hint="eastAsia"/>
          <w:sz w:val="32"/>
          <w:szCs w:val="32"/>
        </w:rPr>
        <w:t>勇</w:t>
      </w:r>
      <w:r w:rsidR="008D45F4">
        <w:rPr>
          <w:rFonts w:ascii="Times New Roman" w:eastAsia="仿宋_GB2312" w:hAnsi="Times New Roman" w:hint="eastAsia"/>
          <w:sz w:val="32"/>
          <w:szCs w:val="32"/>
        </w:rPr>
        <w:t xml:space="preserve">   </w:t>
      </w:r>
      <w:r w:rsidR="00F03D34">
        <w:rPr>
          <w:rFonts w:ascii="Times New Roman" w:eastAsia="仿宋_GB2312" w:hAnsi="Times New Roman" w:hint="eastAsia"/>
          <w:sz w:val="32"/>
          <w:szCs w:val="32"/>
        </w:rPr>
        <w:t>普</w:t>
      </w:r>
      <w:r>
        <w:rPr>
          <w:rFonts w:ascii="Times New Roman" w:eastAsia="仿宋_GB2312" w:hAnsi="Times New Roman" w:hint="eastAsia"/>
          <w:sz w:val="32"/>
          <w:szCs w:val="32"/>
        </w:rPr>
        <w:t>美航空制造（苏州）有限公司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涂仕其</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博众优浦（常熟）汽车部件科技有限公司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周丽芬</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苏州建通光电端子有限公司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甘开兴</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苏州黎花建国度假酒店</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陈明强</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常熟骏驰科技有限公司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熊正虎</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苏州世友职业介绍集团有限公司</w:t>
      </w:r>
    </w:p>
    <w:p w:rsidR="002E74D9" w:rsidRDefault="00954FCB">
      <w:pPr>
        <w:widowControl/>
        <w:shd w:val="clear" w:color="auto" w:fill="FFFFFF"/>
        <w:spacing w:before="187" w:after="187" w:line="673" w:lineRule="atLeast"/>
        <w:ind w:firstLineChars="200" w:firstLine="640"/>
        <w:jc w:val="left"/>
        <w:rPr>
          <w:rFonts w:ascii="黑体" w:eastAsia="黑体" w:hAnsi="黑体"/>
          <w:sz w:val="32"/>
          <w:szCs w:val="32"/>
        </w:rPr>
      </w:pPr>
      <w:r>
        <w:rPr>
          <w:rFonts w:ascii="Times New Roman" w:eastAsia="仿宋_GB2312" w:hAnsi="Times New Roman" w:hint="eastAsia"/>
          <w:sz w:val="32"/>
          <w:szCs w:val="32"/>
        </w:rPr>
        <w:t>安</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浪</w:t>
      </w:r>
      <w:r w:rsidR="008D45F4">
        <w:rPr>
          <w:rFonts w:ascii="Times New Roman" w:eastAsia="仿宋_GB2312" w:hAnsi="Times New Roman" w:hint="eastAsia"/>
          <w:sz w:val="32"/>
          <w:szCs w:val="32"/>
        </w:rPr>
        <w:t xml:space="preserve">   </w:t>
      </w:r>
      <w:r>
        <w:rPr>
          <w:rFonts w:ascii="Times New Roman" w:eastAsia="仿宋_GB2312" w:hAnsi="Times New Roman" w:hint="eastAsia"/>
          <w:sz w:val="32"/>
          <w:szCs w:val="32"/>
        </w:rPr>
        <w:t>淳华科技（昆山）有限公司</w:t>
      </w:r>
    </w:p>
    <w:p w:rsidR="002E74D9" w:rsidRDefault="002E74D9">
      <w:pPr>
        <w:widowControl/>
        <w:shd w:val="clear" w:color="auto" w:fill="FFFFFF"/>
        <w:spacing w:before="187" w:after="187" w:line="673" w:lineRule="atLeast"/>
        <w:jc w:val="center"/>
        <w:rPr>
          <w:rFonts w:ascii="黑体" w:eastAsia="黑体" w:hAnsi="黑体"/>
          <w:sz w:val="32"/>
          <w:szCs w:val="32"/>
        </w:rPr>
      </w:pPr>
    </w:p>
    <w:p w:rsidR="002E74D9" w:rsidRDefault="002E74D9">
      <w:pPr>
        <w:widowControl/>
        <w:shd w:val="clear" w:color="auto" w:fill="FFFFFF"/>
        <w:spacing w:before="187" w:after="187" w:line="673" w:lineRule="atLeast"/>
        <w:jc w:val="center"/>
        <w:rPr>
          <w:rFonts w:ascii="黑体" w:eastAsia="黑体" w:hAnsi="黑体"/>
          <w:sz w:val="32"/>
          <w:szCs w:val="32"/>
        </w:rPr>
      </w:pPr>
    </w:p>
    <w:p w:rsidR="002E74D9" w:rsidRDefault="002E74D9">
      <w:pPr>
        <w:widowControl/>
        <w:shd w:val="clear" w:color="auto" w:fill="FFFFFF"/>
        <w:spacing w:before="187" w:after="187" w:line="673" w:lineRule="atLeast"/>
        <w:jc w:val="center"/>
        <w:rPr>
          <w:rFonts w:ascii="黑体" w:eastAsia="黑体" w:hAnsi="黑体"/>
          <w:sz w:val="32"/>
          <w:szCs w:val="32"/>
        </w:rPr>
      </w:pPr>
    </w:p>
    <w:p w:rsidR="002E74D9" w:rsidRDefault="002E74D9">
      <w:pPr>
        <w:widowControl/>
        <w:shd w:val="clear" w:color="auto" w:fill="FFFFFF"/>
        <w:spacing w:before="187" w:after="187" w:line="673" w:lineRule="atLeast"/>
        <w:jc w:val="center"/>
        <w:rPr>
          <w:rFonts w:ascii="黑体" w:eastAsia="黑体" w:hAnsi="黑体"/>
          <w:sz w:val="32"/>
          <w:szCs w:val="32"/>
        </w:rPr>
      </w:pPr>
    </w:p>
    <w:p w:rsidR="002E74D9" w:rsidRDefault="002E74D9">
      <w:pPr>
        <w:widowControl/>
        <w:shd w:val="clear" w:color="auto" w:fill="FFFFFF"/>
        <w:spacing w:before="187" w:after="187" w:line="673" w:lineRule="atLeast"/>
        <w:jc w:val="center"/>
        <w:rPr>
          <w:rFonts w:ascii="黑体" w:eastAsia="黑体" w:hAnsi="黑体"/>
          <w:sz w:val="32"/>
          <w:szCs w:val="32"/>
        </w:rPr>
      </w:pPr>
    </w:p>
    <w:p w:rsidR="002E74D9" w:rsidRDefault="00954FCB">
      <w:pPr>
        <w:ind w:firstLineChars="350" w:firstLine="1120"/>
        <w:rPr>
          <w:rFonts w:ascii="黑体" w:eastAsia="黑体" w:hAnsi="黑体"/>
          <w:sz w:val="32"/>
          <w:szCs w:val="32"/>
        </w:rPr>
      </w:pPr>
      <w:r>
        <w:rPr>
          <w:rFonts w:ascii="黑体" w:eastAsia="黑体" w:hAnsi="黑体" w:hint="eastAsia"/>
          <w:sz w:val="32"/>
          <w:szCs w:val="32"/>
        </w:rPr>
        <w:lastRenderedPageBreak/>
        <w:t>2</w:t>
      </w:r>
      <w:r>
        <w:rPr>
          <w:rFonts w:ascii="黑体" w:eastAsia="黑体" w:hAnsi="黑体"/>
          <w:sz w:val="32"/>
          <w:szCs w:val="32"/>
        </w:rPr>
        <w:t>019年度人社领域对口</w:t>
      </w:r>
      <w:r w:rsidRPr="00756B4A">
        <w:rPr>
          <w:rFonts w:ascii="黑体" w:eastAsia="黑体" w:hAnsi="黑体" w:hint="eastAsia"/>
          <w:sz w:val="32"/>
          <w:szCs w:val="32"/>
        </w:rPr>
        <w:t>帮扶</w:t>
      </w:r>
      <w:r>
        <w:rPr>
          <w:rFonts w:ascii="黑体" w:eastAsia="黑体" w:hAnsi="黑体" w:hint="eastAsia"/>
          <w:sz w:val="32"/>
          <w:szCs w:val="32"/>
        </w:rPr>
        <w:t>优秀企业</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江苏文鼎企业服务集团有限公司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苏州世友职业介绍集团有限公司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常熟高新人力资源服务有限公司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苏州市金阊人力资源有限公司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苏州华旃航天电器有限公司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立讯电子科技（昆山）有限公司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仁宝信息技术（昆山）有限公司</w:t>
      </w:r>
    </w:p>
    <w:p w:rsidR="002E74D9" w:rsidRDefault="00954FC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张家港威尔斯五金科技有限公司</w:t>
      </w:r>
    </w:p>
    <w:p w:rsidR="00FD676B" w:rsidRDefault="00954FCB" w:rsidP="00FD676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红壹佰照明有限公司</w:t>
      </w:r>
    </w:p>
    <w:p w:rsidR="002E74D9" w:rsidRPr="00FD676B" w:rsidRDefault="00954FCB" w:rsidP="00FD676B">
      <w:pPr>
        <w:widowControl/>
        <w:shd w:val="clear" w:color="auto" w:fill="FFFFFF"/>
        <w:spacing w:before="187" w:after="187" w:line="673"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常熟精元电脑有限公司</w:t>
      </w:r>
    </w:p>
    <w:sectPr w:rsidR="002E74D9" w:rsidRPr="00FD676B" w:rsidSect="002E7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7FE" w:rsidRDefault="00B677FE" w:rsidP="001525B2">
      <w:pPr>
        <w:ind w:firstLine="420"/>
      </w:pPr>
      <w:r>
        <w:separator/>
      </w:r>
    </w:p>
  </w:endnote>
  <w:endnote w:type="continuationSeparator" w:id="1">
    <w:p w:rsidR="00B677FE" w:rsidRDefault="00B677FE" w:rsidP="001525B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7FE" w:rsidRDefault="00B677FE" w:rsidP="001525B2">
      <w:pPr>
        <w:ind w:firstLine="420"/>
      </w:pPr>
      <w:r>
        <w:separator/>
      </w:r>
    </w:p>
  </w:footnote>
  <w:footnote w:type="continuationSeparator" w:id="1">
    <w:p w:rsidR="00B677FE" w:rsidRDefault="00B677FE" w:rsidP="001525B2">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4D9"/>
    <w:rsid w:val="00092F02"/>
    <w:rsid w:val="000F1CC0"/>
    <w:rsid w:val="001525B2"/>
    <w:rsid w:val="00174343"/>
    <w:rsid w:val="001D76BA"/>
    <w:rsid w:val="002926B6"/>
    <w:rsid w:val="002E74D9"/>
    <w:rsid w:val="00476604"/>
    <w:rsid w:val="00496BF4"/>
    <w:rsid w:val="004B1E9D"/>
    <w:rsid w:val="00567309"/>
    <w:rsid w:val="00750060"/>
    <w:rsid w:val="00756B4A"/>
    <w:rsid w:val="00851444"/>
    <w:rsid w:val="008D45F4"/>
    <w:rsid w:val="00954FCB"/>
    <w:rsid w:val="009F1DD5"/>
    <w:rsid w:val="00A528E7"/>
    <w:rsid w:val="00AB7173"/>
    <w:rsid w:val="00B677FE"/>
    <w:rsid w:val="00D81B94"/>
    <w:rsid w:val="00EB5109"/>
    <w:rsid w:val="00F03D34"/>
    <w:rsid w:val="00FD67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E7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4D9"/>
    <w:rPr>
      <w:sz w:val="18"/>
      <w:szCs w:val="18"/>
    </w:rPr>
  </w:style>
  <w:style w:type="paragraph" w:styleId="a4">
    <w:name w:val="footer"/>
    <w:basedOn w:val="a"/>
    <w:link w:val="Char0"/>
    <w:uiPriority w:val="99"/>
    <w:rsid w:val="002E74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74D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113</Words>
  <Characters>645</Characters>
  <Application>Microsoft Office Word</Application>
  <DocSecurity>0</DocSecurity>
  <Lines>5</Lines>
  <Paragraphs>1</Paragraphs>
  <ScaleCrop>false</ScaleCrop>
  <Company>Microsoft</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康凯</dc:creator>
  <cp:lastModifiedBy>康凯</cp:lastModifiedBy>
  <cp:revision>14</cp:revision>
  <dcterms:created xsi:type="dcterms:W3CDTF">2020-07-10T07:03:00Z</dcterms:created>
  <dcterms:modified xsi:type="dcterms:W3CDTF">2020-07-10T08:40:00Z</dcterms:modified>
</cp:coreProperties>
</file>