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5D" w:rsidRPr="00267162" w:rsidRDefault="0051145D" w:rsidP="0051145D">
      <w:pPr>
        <w:pStyle w:val="Default"/>
        <w:spacing w:line="480" w:lineRule="exact"/>
        <w:rPr>
          <w:rFonts w:ascii="Times New Roman" w:eastAsia="方正仿宋_GBK" w:hAnsi="Times New Roman" w:cs="FangSong"/>
          <w:color w:val="auto"/>
          <w:sz w:val="32"/>
          <w:szCs w:val="32"/>
        </w:rPr>
      </w:pP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附件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1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：</w:t>
      </w:r>
    </w:p>
    <w:p w:rsidR="0051145D" w:rsidRPr="00267162" w:rsidRDefault="0051145D" w:rsidP="0051145D">
      <w:pPr>
        <w:pStyle w:val="Default"/>
        <w:spacing w:line="480" w:lineRule="exact"/>
        <w:jc w:val="center"/>
        <w:rPr>
          <w:rFonts w:ascii="Times New Roman" w:eastAsia="方正小标宋_GBK" w:hAnsi="Times New Roman" w:cs="FangSong"/>
          <w:color w:val="auto"/>
          <w:sz w:val="36"/>
          <w:szCs w:val="28"/>
        </w:rPr>
      </w:pPr>
      <w:r w:rsidRPr="00267162">
        <w:rPr>
          <w:rFonts w:ascii="Times New Roman" w:eastAsia="方正小标宋_GBK" w:hAnsi="Times New Roman" w:cs="FangSong" w:hint="eastAsia"/>
          <w:color w:val="auto"/>
          <w:sz w:val="36"/>
          <w:szCs w:val="28"/>
        </w:rPr>
        <w:t>咨询</w:t>
      </w:r>
      <w:r w:rsidRPr="00267162">
        <w:rPr>
          <w:rFonts w:ascii="Times New Roman" w:eastAsia="方正小标宋_GBK" w:hAnsi="Times New Roman" w:cs="FangSong"/>
          <w:color w:val="auto"/>
          <w:sz w:val="36"/>
          <w:szCs w:val="28"/>
        </w:rPr>
        <w:t>诊断</w:t>
      </w:r>
      <w:r w:rsidRPr="00267162">
        <w:rPr>
          <w:rFonts w:ascii="Times New Roman" w:eastAsia="方正小标宋_GBK" w:hAnsi="Times New Roman" w:cs="FangSong" w:hint="eastAsia"/>
          <w:color w:val="auto"/>
          <w:sz w:val="36"/>
          <w:szCs w:val="28"/>
        </w:rPr>
        <w:t>主要任务</w:t>
      </w:r>
    </w:p>
    <w:p w:rsidR="0051145D" w:rsidRPr="00267162" w:rsidRDefault="0051145D" w:rsidP="0051145D">
      <w:pPr>
        <w:pStyle w:val="Default"/>
        <w:spacing w:line="480" w:lineRule="exact"/>
        <w:jc w:val="center"/>
        <w:rPr>
          <w:rFonts w:ascii="Times New Roman" w:eastAsia="方正仿宋_GBK" w:hAnsi="Times New Roman" w:cs="FangSong"/>
          <w:color w:val="auto"/>
          <w:sz w:val="32"/>
          <w:szCs w:val="32"/>
        </w:rPr>
      </w:pPr>
    </w:p>
    <w:p w:rsidR="0051145D" w:rsidRPr="00267162" w:rsidRDefault="0051145D" w:rsidP="0051145D">
      <w:pPr>
        <w:pStyle w:val="Default"/>
        <w:spacing w:line="480" w:lineRule="exact"/>
        <w:ind w:firstLineChars="200" w:firstLine="643"/>
        <w:rPr>
          <w:rFonts w:ascii="Times New Roman" w:eastAsia="方正仿宋_GBK" w:hAnsi="Times New Roman" w:cs="FangSong"/>
          <w:color w:val="auto"/>
          <w:sz w:val="32"/>
          <w:szCs w:val="32"/>
        </w:rPr>
      </w:pPr>
      <w:r w:rsidRPr="00866568">
        <w:rPr>
          <w:rFonts w:ascii="Times New Roman" w:eastAsia="方正仿宋_GBK" w:hAnsi="Times New Roman" w:cs="FangSong"/>
          <w:b/>
          <w:color w:val="auto"/>
          <w:sz w:val="32"/>
          <w:szCs w:val="32"/>
        </w:rPr>
        <w:t>1</w:t>
      </w:r>
      <w:r w:rsidRPr="00866568">
        <w:rPr>
          <w:rFonts w:ascii="Times New Roman" w:eastAsia="方正仿宋_GBK" w:hAnsi="Times New Roman" w:cs="FangSong" w:hint="eastAsia"/>
          <w:b/>
          <w:color w:val="auto"/>
          <w:sz w:val="32"/>
          <w:szCs w:val="32"/>
        </w:rPr>
        <w:t>、工业互联网建设咨询诊断服务。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帮助企业深度了解工业互联网产品、应用模式，从业务、运营、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>IT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架构三个方面进行咨询诊断，并提供一揽子解决方案，支撑企业实现数字化、网络化、智能化转型。</w:t>
      </w:r>
    </w:p>
    <w:p w:rsidR="0051145D" w:rsidRPr="00267162" w:rsidRDefault="0051145D" w:rsidP="0051145D">
      <w:pPr>
        <w:pStyle w:val="Default"/>
        <w:spacing w:line="480" w:lineRule="exact"/>
        <w:ind w:firstLineChars="200" w:firstLine="643"/>
        <w:rPr>
          <w:rFonts w:ascii="Times New Roman" w:eastAsia="方正仿宋_GBK" w:hAnsi="Times New Roman" w:cs="FangSong"/>
          <w:color w:val="auto"/>
          <w:sz w:val="32"/>
          <w:szCs w:val="32"/>
        </w:rPr>
      </w:pPr>
      <w:r w:rsidRPr="00866568">
        <w:rPr>
          <w:rFonts w:ascii="Times New Roman" w:eastAsia="方正仿宋_GBK" w:hAnsi="Times New Roman" w:cs="FangSong"/>
          <w:b/>
          <w:color w:val="auto"/>
          <w:sz w:val="32"/>
          <w:szCs w:val="32"/>
        </w:rPr>
        <w:t>2</w:t>
      </w:r>
      <w:r w:rsidRPr="00866568">
        <w:rPr>
          <w:rFonts w:ascii="Times New Roman" w:eastAsia="方正仿宋_GBK" w:hAnsi="Times New Roman" w:cs="FangSong" w:hint="eastAsia"/>
          <w:b/>
          <w:color w:val="auto"/>
          <w:sz w:val="32"/>
          <w:szCs w:val="32"/>
        </w:rPr>
        <w:t>、工业互联网提升咨询诊断服务。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为企业提供“生产线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>-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车间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>-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整厂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>-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产品”不同层次的互联互通、数据采集及边缘分析等咨询诊断，有效支持产品全生命周期、生产协同和内外协同等各方面的互联需求，促进生产率提升，为智能制造打下良好基础。</w:t>
      </w:r>
    </w:p>
    <w:p w:rsidR="0051145D" w:rsidRPr="00267162" w:rsidRDefault="0051145D" w:rsidP="0051145D">
      <w:pPr>
        <w:pStyle w:val="Default"/>
        <w:spacing w:line="480" w:lineRule="exact"/>
        <w:ind w:firstLineChars="200" w:firstLine="643"/>
        <w:rPr>
          <w:rFonts w:ascii="Times New Roman" w:eastAsia="方正仿宋_GBK" w:hAnsi="Times New Roman" w:cs="FangSong"/>
          <w:color w:val="auto"/>
          <w:sz w:val="32"/>
          <w:szCs w:val="32"/>
        </w:rPr>
      </w:pPr>
      <w:r w:rsidRPr="00866568">
        <w:rPr>
          <w:rFonts w:ascii="Times New Roman" w:eastAsia="方正仿宋_GBK" w:hAnsi="Times New Roman" w:cs="FangSong"/>
          <w:b/>
          <w:color w:val="auto"/>
          <w:sz w:val="32"/>
          <w:szCs w:val="32"/>
        </w:rPr>
        <w:t>3</w:t>
      </w:r>
      <w:r w:rsidRPr="00866568">
        <w:rPr>
          <w:rFonts w:ascii="Times New Roman" w:eastAsia="方正仿宋_GBK" w:hAnsi="Times New Roman" w:cs="FangSong" w:hint="eastAsia"/>
          <w:b/>
          <w:color w:val="auto"/>
          <w:sz w:val="32"/>
          <w:szCs w:val="32"/>
        </w:rPr>
        <w:t>、企业云化应用咨询诊断服务。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提供研发与采购、生产与物流、营销与服务等全流程、多层次、多种形式的云化应用咨询诊断，帮助企业构建自身数字化平台，支持产品</w:t>
      </w:r>
      <w:r w:rsidRPr="00866568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全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生命周期、生产协同及内外协同等云化应用，从而提升企业社会经济效益。</w:t>
      </w:r>
    </w:p>
    <w:p w:rsidR="0051145D" w:rsidRPr="00267162" w:rsidRDefault="0051145D" w:rsidP="0051145D">
      <w:pPr>
        <w:pStyle w:val="Default"/>
        <w:spacing w:line="480" w:lineRule="exact"/>
        <w:ind w:firstLineChars="200" w:firstLine="643"/>
        <w:rPr>
          <w:rFonts w:ascii="Times New Roman" w:eastAsia="方正仿宋_GBK" w:hAnsi="Times New Roman" w:cs="FangSong"/>
          <w:color w:val="auto"/>
          <w:sz w:val="32"/>
          <w:szCs w:val="32"/>
        </w:rPr>
      </w:pPr>
      <w:r w:rsidRPr="00866568">
        <w:rPr>
          <w:rFonts w:ascii="Times New Roman" w:eastAsia="方正仿宋_GBK" w:hAnsi="Times New Roman" w:cs="FangSong"/>
          <w:b/>
          <w:color w:val="auto"/>
          <w:sz w:val="32"/>
          <w:szCs w:val="32"/>
        </w:rPr>
        <w:t>4</w:t>
      </w:r>
      <w:r w:rsidRPr="00866568">
        <w:rPr>
          <w:rFonts w:ascii="Times New Roman" w:eastAsia="方正仿宋_GBK" w:hAnsi="Times New Roman" w:cs="FangSong" w:hint="eastAsia"/>
          <w:b/>
          <w:color w:val="auto"/>
          <w:sz w:val="32"/>
          <w:szCs w:val="32"/>
        </w:rPr>
        <w:t>、工业互联网平台建设咨询诊断服务。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围绕重点区域、重点行业龙头企业发展需要，提供打造面向区域、行业的工业互联网平台咨询，使得工业互联网平台能更好地服务于本区域、本行业企业，实现以点促面，带动区域和行业整体转型升级。</w:t>
      </w:r>
    </w:p>
    <w:p w:rsidR="00253C81" w:rsidRPr="0051145D" w:rsidRDefault="0051145D" w:rsidP="0051145D">
      <w:pPr>
        <w:pStyle w:val="Default"/>
        <w:spacing w:line="480" w:lineRule="exact"/>
        <w:ind w:firstLineChars="200" w:firstLine="643"/>
        <w:rPr>
          <w:rFonts w:ascii="Times New Roman" w:eastAsia="方正仿宋_GBK" w:hAnsi="Times New Roman" w:cs="FangSong"/>
          <w:color w:val="auto"/>
          <w:sz w:val="32"/>
          <w:szCs w:val="32"/>
        </w:rPr>
      </w:pPr>
      <w:r w:rsidRPr="00866568">
        <w:rPr>
          <w:rFonts w:ascii="Times New Roman" w:eastAsia="方正仿宋_GBK" w:hAnsi="Times New Roman" w:cs="FangSong"/>
          <w:b/>
          <w:color w:val="auto"/>
          <w:sz w:val="32"/>
          <w:szCs w:val="32"/>
        </w:rPr>
        <w:t>5</w:t>
      </w:r>
      <w:r w:rsidRPr="00866568">
        <w:rPr>
          <w:rFonts w:ascii="Times New Roman" w:eastAsia="方正仿宋_GBK" w:hAnsi="Times New Roman" w:cs="FangSong" w:hint="eastAsia"/>
          <w:b/>
          <w:color w:val="auto"/>
          <w:sz w:val="32"/>
          <w:szCs w:val="32"/>
        </w:rPr>
        <w:t>、工业互联网标杆工厂</w:t>
      </w:r>
      <w:r w:rsidRPr="00866568">
        <w:rPr>
          <w:rFonts w:ascii="Times New Roman" w:eastAsia="方正仿宋_GBK" w:hAnsi="Times New Roman" w:cs="FangSong"/>
          <w:b/>
          <w:color w:val="auto"/>
          <w:sz w:val="32"/>
          <w:szCs w:val="32"/>
        </w:rPr>
        <w:t>创建</w:t>
      </w:r>
      <w:r w:rsidRPr="00866568">
        <w:rPr>
          <w:rFonts w:ascii="Times New Roman" w:eastAsia="方正仿宋_GBK" w:hAnsi="Times New Roman" w:cs="FangSong" w:hint="eastAsia"/>
          <w:b/>
          <w:color w:val="auto"/>
          <w:sz w:val="32"/>
          <w:szCs w:val="32"/>
        </w:rPr>
        <w:t>咨询诊断服务。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为龙头企业、重点产业集聚区等提供工业互联网创新发展咨询诊断，协力推动企业基于网络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>、平台和安全等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功能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>体系，实现制造全流程、商业全流程、资产全流程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等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>优化升级的</w:t>
      </w:r>
      <w:r w:rsidRPr="00267162">
        <w:rPr>
          <w:rFonts w:ascii="Times New Roman" w:eastAsia="方正仿宋_GBK" w:hAnsi="Times New Roman" w:cs="FangSong" w:hint="eastAsia"/>
          <w:color w:val="auto"/>
          <w:sz w:val="32"/>
          <w:szCs w:val="32"/>
        </w:rPr>
        <w:t>工业互联网标杆工厂。</w:t>
      </w:r>
      <w:r w:rsidRPr="00267162">
        <w:rPr>
          <w:rFonts w:ascii="Times New Roman" w:eastAsia="方正仿宋_GBK" w:hAnsi="Times New Roman" w:cs="FangSong"/>
          <w:color w:val="auto"/>
          <w:sz w:val="32"/>
          <w:szCs w:val="32"/>
        </w:rPr>
        <w:t xml:space="preserve"> </w:t>
      </w:r>
    </w:p>
    <w:sectPr w:rsidR="00253C81" w:rsidRPr="0051145D">
      <w:type w:val="continuous"/>
      <w:pgSz w:w="11904" w:h="16839"/>
      <w:pgMar w:top="1814" w:right="1531" w:bottom="1985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4F" w:rsidRDefault="006E4A4F" w:rsidP="00ED4D85">
      <w:r>
        <w:separator/>
      </w:r>
    </w:p>
  </w:endnote>
  <w:endnote w:type="continuationSeparator" w:id="0">
    <w:p w:rsidR="006E4A4F" w:rsidRDefault="006E4A4F" w:rsidP="00ED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4F" w:rsidRDefault="006E4A4F" w:rsidP="00ED4D85">
      <w:r>
        <w:separator/>
      </w:r>
    </w:p>
  </w:footnote>
  <w:footnote w:type="continuationSeparator" w:id="0">
    <w:p w:rsidR="006E4A4F" w:rsidRDefault="006E4A4F" w:rsidP="00ED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ABB426C"/>
    <w:lvl w:ilvl="0" w:tplc="462440CE">
      <w:start w:val="1"/>
      <w:numFmt w:val="decimal"/>
      <w:lvlText w:val="%1"/>
      <w:lvlJc w:val="left"/>
      <w:rPr>
        <w:rFonts w:cs="Times New Roman"/>
      </w:rPr>
    </w:lvl>
    <w:lvl w:ilvl="1" w:tplc="934C4D4C">
      <w:start w:val="1"/>
      <w:numFmt w:val="decimal"/>
      <w:lvlText w:val=""/>
      <w:lvlJc w:val="left"/>
      <w:rPr>
        <w:rFonts w:cs="Times New Roman"/>
      </w:rPr>
    </w:lvl>
    <w:lvl w:ilvl="2" w:tplc="DF1018C0">
      <w:start w:val="1"/>
      <w:numFmt w:val="decimal"/>
      <w:lvlText w:val=""/>
      <w:lvlJc w:val="left"/>
      <w:rPr>
        <w:rFonts w:cs="Times New Roman"/>
      </w:rPr>
    </w:lvl>
    <w:lvl w:ilvl="3" w:tplc="D7E4DE22">
      <w:start w:val="1"/>
      <w:numFmt w:val="decimal"/>
      <w:lvlText w:val=""/>
      <w:lvlJc w:val="left"/>
      <w:rPr>
        <w:rFonts w:cs="Times New Roman"/>
      </w:rPr>
    </w:lvl>
    <w:lvl w:ilvl="4" w:tplc="3886C4FE">
      <w:start w:val="1"/>
      <w:numFmt w:val="decimal"/>
      <w:lvlText w:val=""/>
      <w:lvlJc w:val="left"/>
      <w:rPr>
        <w:rFonts w:cs="Times New Roman"/>
      </w:rPr>
    </w:lvl>
    <w:lvl w:ilvl="5" w:tplc="D9FA0E36">
      <w:start w:val="1"/>
      <w:numFmt w:val="decimal"/>
      <w:lvlText w:val=""/>
      <w:lvlJc w:val="left"/>
      <w:rPr>
        <w:rFonts w:cs="Times New Roman"/>
      </w:rPr>
    </w:lvl>
    <w:lvl w:ilvl="6" w:tplc="9000DFC8">
      <w:start w:val="1"/>
      <w:numFmt w:val="decimal"/>
      <w:lvlText w:val=""/>
      <w:lvlJc w:val="left"/>
      <w:rPr>
        <w:rFonts w:cs="Times New Roman"/>
      </w:rPr>
    </w:lvl>
    <w:lvl w:ilvl="7" w:tplc="9D76304E">
      <w:start w:val="1"/>
      <w:numFmt w:val="decimal"/>
      <w:lvlText w:val=""/>
      <w:lvlJc w:val="left"/>
      <w:rPr>
        <w:rFonts w:cs="Times New Roman"/>
      </w:rPr>
    </w:lvl>
    <w:lvl w:ilvl="8" w:tplc="A6F0E4D2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13C762DC"/>
    <w:multiLevelType w:val="hybridMultilevel"/>
    <w:tmpl w:val="84F67E9E"/>
    <w:lvl w:ilvl="0" w:tplc="5B227EA8">
      <w:start w:val="1"/>
      <w:numFmt w:val="decimal"/>
      <w:lvlText w:val="%1"/>
      <w:lvlJc w:val="left"/>
      <w:rPr>
        <w:rFonts w:cs="Times New Roman"/>
      </w:rPr>
    </w:lvl>
    <w:lvl w:ilvl="1" w:tplc="6CA8FB76">
      <w:start w:val="1"/>
      <w:numFmt w:val="decimal"/>
      <w:lvlText w:val=""/>
      <w:lvlJc w:val="left"/>
      <w:rPr>
        <w:rFonts w:cs="Times New Roman"/>
      </w:rPr>
    </w:lvl>
    <w:lvl w:ilvl="2" w:tplc="87AE8034">
      <w:start w:val="1"/>
      <w:numFmt w:val="decimal"/>
      <w:lvlText w:val=""/>
      <w:lvlJc w:val="left"/>
      <w:rPr>
        <w:rFonts w:cs="Times New Roman"/>
      </w:rPr>
    </w:lvl>
    <w:lvl w:ilvl="3" w:tplc="ED161132">
      <w:start w:val="1"/>
      <w:numFmt w:val="decimal"/>
      <w:lvlText w:val=""/>
      <w:lvlJc w:val="left"/>
      <w:rPr>
        <w:rFonts w:cs="Times New Roman"/>
      </w:rPr>
    </w:lvl>
    <w:lvl w:ilvl="4" w:tplc="17BA8522">
      <w:start w:val="1"/>
      <w:numFmt w:val="decimal"/>
      <w:lvlText w:val=""/>
      <w:lvlJc w:val="left"/>
      <w:rPr>
        <w:rFonts w:cs="Times New Roman"/>
      </w:rPr>
    </w:lvl>
    <w:lvl w:ilvl="5" w:tplc="11B238E6">
      <w:start w:val="1"/>
      <w:numFmt w:val="decimal"/>
      <w:lvlText w:val=""/>
      <w:lvlJc w:val="left"/>
      <w:rPr>
        <w:rFonts w:cs="Times New Roman"/>
      </w:rPr>
    </w:lvl>
    <w:lvl w:ilvl="6" w:tplc="28CA5680">
      <w:start w:val="1"/>
      <w:numFmt w:val="decimal"/>
      <w:lvlText w:val=""/>
      <w:lvlJc w:val="left"/>
      <w:rPr>
        <w:rFonts w:cs="Times New Roman"/>
      </w:rPr>
    </w:lvl>
    <w:lvl w:ilvl="7" w:tplc="D7DEFE54">
      <w:start w:val="1"/>
      <w:numFmt w:val="decimal"/>
      <w:lvlText w:val=""/>
      <w:lvlJc w:val="left"/>
      <w:rPr>
        <w:rFonts w:cs="Times New Roman"/>
      </w:rPr>
    </w:lvl>
    <w:lvl w:ilvl="8" w:tplc="A63A94A4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6"/>
    <w:rsid w:val="000122A5"/>
    <w:rsid w:val="0003254B"/>
    <w:rsid w:val="00041FD3"/>
    <w:rsid w:val="000571D3"/>
    <w:rsid w:val="000A0C69"/>
    <w:rsid w:val="001171CF"/>
    <w:rsid w:val="00123177"/>
    <w:rsid w:val="00141287"/>
    <w:rsid w:val="00143676"/>
    <w:rsid w:val="00163F57"/>
    <w:rsid w:val="00171570"/>
    <w:rsid w:val="0017677D"/>
    <w:rsid w:val="001A2855"/>
    <w:rsid w:val="001E59D4"/>
    <w:rsid w:val="0020686F"/>
    <w:rsid w:val="002138ED"/>
    <w:rsid w:val="00227353"/>
    <w:rsid w:val="002345DF"/>
    <w:rsid w:val="00253C81"/>
    <w:rsid w:val="00277294"/>
    <w:rsid w:val="00285E88"/>
    <w:rsid w:val="002A698C"/>
    <w:rsid w:val="002B3058"/>
    <w:rsid w:val="002C3845"/>
    <w:rsid w:val="002F4A47"/>
    <w:rsid w:val="00304F2F"/>
    <w:rsid w:val="00322351"/>
    <w:rsid w:val="00334011"/>
    <w:rsid w:val="00352146"/>
    <w:rsid w:val="00377C07"/>
    <w:rsid w:val="003B6E07"/>
    <w:rsid w:val="003C0B42"/>
    <w:rsid w:val="004449C0"/>
    <w:rsid w:val="004449ED"/>
    <w:rsid w:val="004E47BE"/>
    <w:rsid w:val="0050594A"/>
    <w:rsid w:val="0051145D"/>
    <w:rsid w:val="005328B0"/>
    <w:rsid w:val="0054628A"/>
    <w:rsid w:val="00582428"/>
    <w:rsid w:val="005C7A34"/>
    <w:rsid w:val="006056B4"/>
    <w:rsid w:val="00620659"/>
    <w:rsid w:val="00633468"/>
    <w:rsid w:val="00666E23"/>
    <w:rsid w:val="00670405"/>
    <w:rsid w:val="00670F90"/>
    <w:rsid w:val="00672A1D"/>
    <w:rsid w:val="006934AD"/>
    <w:rsid w:val="006D11B3"/>
    <w:rsid w:val="006E4A4F"/>
    <w:rsid w:val="006F3E08"/>
    <w:rsid w:val="007271EB"/>
    <w:rsid w:val="00733C2E"/>
    <w:rsid w:val="007360AC"/>
    <w:rsid w:val="0075433B"/>
    <w:rsid w:val="0079707B"/>
    <w:rsid w:val="007A705D"/>
    <w:rsid w:val="007B6421"/>
    <w:rsid w:val="007D0815"/>
    <w:rsid w:val="007D31B2"/>
    <w:rsid w:val="007D649D"/>
    <w:rsid w:val="00811791"/>
    <w:rsid w:val="0081312D"/>
    <w:rsid w:val="00843DF7"/>
    <w:rsid w:val="00866568"/>
    <w:rsid w:val="0087437C"/>
    <w:rsid w:val="00880A46"/>
    <w:rsid w:val="00890728"/>
    <w:rsid w:val="008B079A"/>
    <w:rsid w:val="008B7886"/>
    <w:rsid w:val="008E5F20"/>
    <w:rsid w:val="0098064E"/>
    <w:rsid w:val="00995440"/>
    <w:rsid w:val="009D5C92"/>
    <w:rsid w:val="009E2359"/>
    <w:rsid w:val="009E2B5A"/>
    <w:rsid w:val="00A06848"/>
    <w:rsid w:val="00A342FA"/>
    <w:rsid w:val="00A72B72"/>
    <w:rsid w:val="00A92B6B"/>
    <w:rsid w:val="00AB0D00"/>
    <w:rsid w:val="00AD515E"/>
    <w:rsid w:val="00AE10A6"/>
    <w:rsid w:val="00B018CF"/>
    <w:rsid w:val="00B03252"/>
    <w:rsid w:val="00B12C2E"/>
    <w:rsid w:val="00B16BBC"/>
    <w:rsid w:val="00B31D17"/>
    <w:rsid w:val="00B417F1"/>
    <w:rsid w:val="00B4582E"/>
    <w:rsid w:val="00BB53E9"/>
    <w:rsid w:val="00BB5974"/>
    <w:rsid w:val="00BC7852"/>
    <w:rsid w:val="00C02B49"/>
    <w:rsid w:val="00C030BF"/>
    <w:rsid w:val="00C1494A"/>
    <w:rsid w:val="00C467E9"/>
    <w:rsid w:val="00C671EF"/>
    <w:rsid w:val="00C70C91"/>
    <w:rsid w:val="00C9182A"/>
    <w:rsid w:val="00CF1490"/>
    <w:rsid w:val="00D54F83"/>
    <w:rsid w:val="00D63599"/>
    <w:rsid w:val="00D66724"/>
    <w:rsid w:val="00D90D48"/>
    <w:rsid w:val="00DA36E8"/>
    <w:rsid w:val="00DA62F6"/>
    <w:rsid w:val="00DB5770"/>
    <w:rsid w:val="00DD0920"/>
    <w:rsid w:val="00DD26ED"/>
    <w:rsid w:val="00DD2F1C"/>
    <w:rsid w:val="00DD6DD5"/>
    <w:rsid w:val="00DE0856"/>
    <w:rsid w:val="00DE6297"/>
    <w:rsid w:val="00DF539C"/>
    <w:rsid w:val="00E04E1D"/>
    <w:rsid w:val="00E4496B"/>
    <w:rsid w:val="00E9549D"/>
    <w:rsid w:val="00EA3E08"/>
    <w:rsid w:val="00ED004B"/>
    <w:rsid w:val="00ED4D85"/>
    <w:rsid w:val="00F025F3"/>
    <w:rsid w:val="00F21E0D"/>
    <w:rsid w:val="00F236FC"/>
    <w:rsid w:val="00F46F05"/>
    <w:rsid w:val="00F875CA"/>
    <w:rsid w:val="00F924F3"/>
    <w:rsid w:val="00FB58F1"/>
    <w:rsid w:val="00FB6751"/>
    <w:rsid w:val="00FE0D47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A451E2-CD4E-46D8-884D-8B52C2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paragraph" w:customStyle="1" w:styleId="cascontent">
    <w:name w:val="cas_content"/>
    <w:basedOn w:val="a"/>
    <w:rsid w:val="00123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536</Characters>
  <Application>Microsoft Office Word</Application>
  <DocSecurity>0</DocSecurity>
  <Lines>23</Lines>
  <Paragraphs>7</Paragraphs>
  <ScaleCrop>false</ScaleCrop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jing.liu</dc:creator>
  <cp:lastModifiedBy>???</cp:lastModifiedBy>
  <cp:revision>1</cp:revision>
  <cp:lastPrinted>2020-03-17T06:23:00Z</cp:lastPrinted>
  <dcterms:created xsi:type="dcterms:W3CDTF">2020-03-31T06:29:00Z</dcterms:created>
  <dcterms:modified xsi:type="dcterms:W3CDTF">2020-03-31T06:29:00Z</dcterms:modified>
</cp:coreProperties>
</file>