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25" w:rsidRPr="00A222AE" w:rsidRDefault="00396625" w:rsidP="00396625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 w:rsidRPr="00A222A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396625" w:rsidRDefault="00396625" w:rsidP="00396625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E03D5">
        <w:rPr>
          <w:rFonts w:ascii="方正小标宋简体" w:eastAsia="方正小标宋简体" w:hint="eastAsia"/>
          <w:sz w:val="44"/>
          <w:szCs w:val="44"/>
        </w:rPr>
        <w:t>新冠肺炎疫情防控期间</w:t>
      </w:r>
      <w:r>
        <w:rPr>
          <w:rFonts w:ascii="方正小标宋简体" w:eastAsia="方正小标宋简体" w:hint="eastAsia"/>
          <w:sz w:val="44"/>
          <w:szCs w:val="44"/>
        </w:rPr>
        <w:t>网络在线培训计划</w:t>
      </w:r>
    </w:p>
    <w:p w:rsidR="00396625" w:rsidRDefault="00396625" w:rsidP="00396625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96625" w:rsidRPr="00AB2165" w:rsidRDefault="00396625" w:rsidP="00396625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AB216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网络在线直播培训项目（7期，3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门课程）</w:t>
      </w:r>
    </w:p>
    <w:tbl>
      <w:tblPr>
        <w:tblStyle w:val="a3"/>
        <w:tblW w:w="5000" w:type="pct"/>
        <w:jc w:val="center"/>
        <w:tblLook w:val="04A0"/>
      </w:tblPr>
      <w:tblGrid>
        <w:gridCol w:w="796"/>
        <w:gridCol w:w="2402"/>
        <w:gridCol w:w="1406"/>
        <w:gridCol w:w="1536"/>
        <w:gridCol w:w="4227"/>
        <w:gridCol w:w="761"/>
        <w:gridCol w:w="1786"/>
      </w:tblGrid>
      <w:tr w:rsidR="00396625" w:rsidRPr="00DE03D5" w:rsidTr="0066363A">
        <w:trPr>
          <w:trHeight w:val="582"/>
          <w:tblHeader/>
          <w:jc w:val="center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培训班名称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培训时间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学习时段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培训课程</w:t>
            </w:r>
          </w:p>
        </w:tc>
        <w:tc>
          <w:tcPr>
            <w:tcW w:w="303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方式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承办平台</w:t>
            </w:r>
          </w:p>
        </w:tc>
      </w:tr>
      <w:tr w:rsidR="00396625" w:rsidRPr="00DE03D5" w:rsidTr="0066363A">
        <w:trPr>
          <w:trHeight w:val="362"/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939" w:type="pct"/>
            <w:vMerge w:val="restart"/>
            <w:vAlign w:val="center"/>
          </w:tcPr>
          <w:p w:rsidR="00396625" w:rsidRPr="00ED6313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知识产权从业人员业务能力提升综合培训班（第</w:t>
            </w:r>
            <w:r>
              <w:t>1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</w:t>
            </w:r>
            <w:r w:rsidRPr="0014501C">
              <w:rPr>
                <w:color w:val="000000" w:themeColor="text1"/>
              </w:rPr>
              <w:t>16</w:t>
            </w:r>
            <w:r w:rsidRPr="0014501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color w:val="000000" w:themeColor="text1"/>
              </w:rPr>
              <w:t>14:30-1</w:t>
            </w:r>
            <w:r w:rsidRPr="0014501C">
              <w:rPr>
                <w:rFonts w:hint="eastAsia"/>
                <w:color w:val="000000" w:themeColor="text1"/>
              </w:rPr>
              <w:t>6</w:t>
            </w:r>
            <w:r w:rsidRPr="0014501C">
              <w:rPr>
                <w:color w:val="000000" w:themeColor="text1"/>
              </w:rPr>
              <w:t>:30</w:t>
            </w: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强化知识产权保护政策概述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 w:rsidRPr="00595F68">
              <w:rPr>
                <w:rFonts w:hint="eastAsia"/>
              </w:rPr>
              <w:t>培训中心</w:t>
            </w:r>
            <w:r>
              <w:rPr>
                <w:rFonts w:hint="eastAsia"/>
              </w:rPr>
              <w:t>“</w:t>
            </w:r>
            <w:r w:rsidRPr="00595F68">
              <w:rPr>
                <w:rFonts w:hint="eastAsia"/>
              </w:rPr>
              <w:t>中国知识产权远程教育平台</w:t>
            </w:r>
            <w:r>
              <w:rPr>
                <w:rFonts w:hint="eastAsia"/>
              </w:rPr>
              <w:t>”</w:t>
            </w:r>
          </w:p>
        </w:tc>
      </w:tr>
      <w:tr w:rsidR="00396625" w:rsidRPr="00DE03D5" w:rsidTr="0066363A">
        <w:trPr>
          <w:trHeight w:val="414"/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3月1</w:t>
            </w:r>
            <w:r w:rsidRPr="0014501C">
              <w:rPr>
                <w:color w:val="000000" w:themeColor="text1"/>
              </w:rPr>
              <w:t>7</w:t>
            </w:r>
            <w:r w:rsidRPr="0014501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知识产权领域“放管服”改革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3月1</w:t>
            </w:r>
            <w:r w:rsidRPr="0014501C">
              <w:rPr>
                <w:color w:val="000000" w:themeColor="text1"/>
              </w:rPr>
              <w:t>8</w:t>
            </w:r>
            <w:r w:rsidRPr="0014501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知识产权成果转移转化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trHeight w:val="294"/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3月1</w:t>
            </w:r>
            <w:r w:rsidRPr="0014501C">
              <w:rPr>
                <w:color w:val="000000" w:themeColor="text1"/>
              </w:rPr>
              <w:t>9</w:t>
            </w:r>
            <w:r w:rsidRPr="0014501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知识产权运用促进最新政策及发展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trHeight w:val="474"/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</w:t>
            </w:r>
            <w:r w:rsidRPr="0014501C">
              <w:rPr>
                <w:color w:val="000000" w:themeColor="text1"/>
              </w:rPr>
              <w:t>20</w:t>
            </w:r>
            <w:r w:rsidRPr="0014501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国际知识产权最新发展情况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知识产权从业人员业务能力提升综合培训班（第</w:t>
            </w:r>
            <w:r>
              <w:t>2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3月23日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color w:val="000000" w:themeColor="text1"/>
              </w:rPr>
              <w:t>14:30-1</w:t>
            </w:r>
            <w:r w:rsidRPr="0014501C">
              <w:rPr>
                <w:rFonts w:hint="eastAsia"/>
                <w:color w:val="000000" w:themeColor="text1"/>
              </w:rPr>
              <w:t>6</w:t>
            </w:r>
            <w:r w:rsidRPr="0014501C">
              <w:rPr>
                <w:color w:val="000000" w:themeColor="text1"/>
              </w:rPr>
              <w:t>:30</w:t>
            </w: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知识产权运营服务体系建设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 w:rsidRPr="00595F68">
              <w:rPr>
                <w:rFonts w:hint="eastAsia"/>
              </w:rPr>
              <w:t>培训中心</w:t>
            </w:r>
            <w:r>
              <w:rPr>
                <w:rFonts w:hint="eastAsia"/>
              </w:rPr>
              <w:t>“</w:t>
            </w:r>
            <w:r w:rsidRPr="00595F68">
              <w:rPr>
                <w:rFonts w:hint="eastAsia"/>
              </w:rPr>
              <w:t>中国知识产权远程教育平台</w:t>
            </w:r>
            <w:r>
              <w:rPr>
                <w:rFonts w:hint="eastAsia"/>
              </w:rPr>
              <w:t>”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3月24日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知识产权快速协同保护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3月25日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商标品牌培育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3月26日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知识产权质押融资政策及运用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3月27日</w:t>
            </w:r>
          </w:p>
        </w:tc>
        <w:tc>
          <w:tcPr>
            <w:tcW w:w="542" w:type="pct"/>
            <w:vMerge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645" w:type="pct"/>
            <w:vAlign w:val="center"/>
          </w:tcPr>
          <w:p w:rsidR="00396625" w:rsidRPr="0014501C" w:rsidRDefault="00396625" w:rsidP="0066363A">
            <w:pPr>
              <w:pStyle w:val="a4"/>
              <w:rPr>
                <w:color w:val="000000" w:themeColor="text1"/>
              </w:rPr>
            </w:pPr>
            <w:r w:rsidRPr="0014501C">
              <w:rPr>
                <w:rFonts w:hint="eastAsia"/>
                <w:color w:val="000000" w:themeColor="text1"/>
              </w:rPr>
              <w:t>地理标识的运用促进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知识产权从业人员业务能力提升专题培训班（第1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）-知识产权保护</w:t>
            </w: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3月</w:t>
            </w:r>
            <w:r>
              <w:t>23</w:t>
            </w:r>
            <w:r w:rsidRPr="00BE7FC7">
              <w:rPr>
                <w:rFonts w:hint="eastAsia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 w:rsidRPr="00654B0D">
              <w:t>14:30-17:30</w:t>
            </w: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知识产权纠纷热点案例解析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</w:t>
            </w:r>
            <w:r w:rsidRPr="00654B0D">
              <w:rPr>
                <w:rFonts w:hint="eastAsia"/>
              </w:rPr>
              <w:t>线上培训平台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3月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425BAF">
              <w:rPr>
                <w:rFonts w:hint="eastAsia"/>
              </w:rPr>
              <w:t>专利行政执法实务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3月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专利侵权判断标准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3月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734BA6">
              <w:rPr>
                <w:rFonts w:hint="eastAsia"/>
              </w:rPr>
              <w:t>知识产权案件诉讼维权的基本思路与方法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3月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专利无效工作实务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</w:t>
            </w:r>
            <w:r>
              <w:rPr>
                <w:rFonts w:hint="eastAsia"/>
              </w:rPr>
              <w:lastRenderedPageBreak/>
              <w:t>务能力提升专题培训班（第</w:t>
            </w:r>
            <w:r>
              <w:t>2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）-</w:t>
            </w:r>
            <w:r w:rsidRPr="00654B0D">
              <w:rPr>
                <w:rFonts w:hint="eastAsia"/>
              </w:rPr>
              <w:t>专利导航分析实务</w:t>
            </w: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lastRenderedPageBreak/>
              <w:t>4月6</w:t>
            </w:r>
            <w:r w:rsidRPr="00BE7FC7">
              <w:rPr>
                <w:rFonts w:hint="eastAsia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 w:rsidRPr="00654B0D">
              <w:t>14:30-17:30</w:t>
            </w: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EB1BFA">
              <w:rPr>
                <w:rFonts w:hint="eastAsia"/>
              </w:rPr>
              <w:t>专利导航分析政策理论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国家知识产权</w:t>
            </w:r>
            <w:r>
              <w:rPr>
                <w:rFonts w:hint="eastAsia"/>
              </w:rPr>
              <w:lastRenderedPageBreak/>
              <w:t>培训（广东）基地-横琴国际知识产权交易中心</w:t>
            </w:r>
            <w:r w:rsidRPr="00654B0D">
              <w:rPr>
                <w:rFonts w:hint="eastAsia"/>
              </w:rPr>
              <w:t>线上培训平台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4月7日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EB1BFA">
              <w:rPr>
                <w:rFonts w:hint="eastAsia"/>
              </w:rPr>
              <w:t>专利数据检索与处理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4月8日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EB1BFA">
              <w:rPr>
                <w:rFonts w:hint="eastAsia"/>
              </w:rPr>
              <w:t>专利分析与图表制作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4月9日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专利导航分析报告撰写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4月10日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专利导航实例分析与操作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3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）-</w:t>
            </w:r>
            <w:r w:rsidRPr="00654B0D">
              <w:rPr>
                <w:rFonts w:hint="eastAsia"/>
              </w:rPr>
              <w:t>高价值专利培育布局</w:t>
            </w: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</w:t>
            </w:r>
            <w:r>
              <w:t>13</w:t>
            </w:r>
            <w:r w:rsidRPr="00BE7FC7">
              <w:rPr>
                <w:rFonts w:hint="eastAsia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 w:rsidRPr="00654B0D">
              <w:t>14:30-17:30</w:t>
            </w: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425BAF">
              <w:rPr>
                <w:rFonts w:hint="eastAsia"/>
              </w:rPr>
              <w:t>高价值专利的概念与内涵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</w:t>
            </w:r>
            <w:r w:rsidRPr="00654B0D">
              <w:rPr>
                <w:rFonts w:hint="eastAsia"/>
              </w:rPr>
              <w:t>线上培训平台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</w:t>
            </w: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BE7FC7">
              <w:rPr>
                <w:rFonts w:hint="eastAsia"/>
              </w:rPr>
              <w:t>高价值专利挖掘方法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BE7FC7">
              <w:rPr>
                <w:rFonts w:hint="eastAsia"/>
              </w:rPr>
              <w:t>高价值专利</w:t>
            </w:r>
            <w:r>
              <w:rPr>
                <w:rFonts w:hint="eastAsia"/>
              </w:rPr>
              <w:t>布局</w:t>
            </w:r>
            <w:r w:rsidRPr="00BE7FC7">
              <w:rPr>
                <w:rFonts w:hint="eastAsia"/>
              </w:rPr>
              <w:t>方法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高价值专利培育模式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4月1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高价值专利</w:t>
            </w:r>
            <w:r w:rsidRPr="00CA4680">
              <w:rPr>
                <w:rFonts w:hint="eastAsia"/>
              </w:rPr>
              <w:t>运营模式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6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4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）-</w:t>
            </w:r>
            <w:r w:rsidRPr="00654B0D">
              <w:rPr>
                <w:rFonts w:hint="eastAsia"/>
              </w:rPr>
              <w:t>知识产权运营</w:t>
            </w: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4月20</w:t>
            </w:r>
            <w:r w:rsidRPr="00BE7FC7">
              <w:rPr>
                <w:rFonts w:hint="eastAsia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t>14:30-1</w:t>
            </w:r>
            <w:r>
              <w:rPr>
                <w:rFonts w:hint="eastAsia"/>
              </w:rPr>
              <w:t>7</w:t>
            </w:r>
            <w:r w:rsidRPr="00654B0D">
              <w:t>:30</w:t>
            </w: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425BAF">
              <w:rPr>
                <w:rFonts w:hint="eastAsia"/>
              </w:rPr>
              <w:t>知识产权运营</w:t>
            </w:r>
            <w:r>
              <w:rPr>
                <w:rFonts w:hint="eastAsia"/>
              </w:rPr>
              <w:t>理论</w:t>
            </w:r>
            <w:r w:rsidRPr="00425BAF">
              <w:rPr>
                <w:rFonts w:hint="eastAsia"/>
              </w:rPr>
              <w:t>与实践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</w:t>
            </w:r>
            <w:r w:rsidRPr="00654B0D">
              <w:rPr>
                <w:rFonts w:hint="eastAsia"/>
              </w:rPr>
              <w:t>线上培训平台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4月21日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EB1BFA">
              <w:rPr>
                <w:rFonts w:hint="eastAsia"/>
              </w:rPr>
              <w:t>知识产权运营政策解读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4月22日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商标保护与运营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4月23日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知识产权</w:t>
            </w:r>
            <w:r w:rsidRPr="00EB1BFA">
              <w:rPr>
                <w:rFonts w:hint="eastAsia"/>
              </w:rPr>
              <w:t>金融创新模式探索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4月24日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 w:rsidRPr="00CA4680">
              <w:rPr>
                <w:rFonts w:hint="eastAsia"/>
              </w:rPr>
              <w:t>高价值专利培育模式、运营模式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7</w:t>
            </w:r>
          </w:p>
        </w:tc>
        <w:tc>
          <w:tcPr>
            <w:tcW w:w="939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5</w:t>
            </w:r>
            <w:r w:rsidRPr="00595F68">
              <w:rPr>
                <w:rFonts w:hint="eastAsia"/>
              </w:rPr>
              <w:t>期</w:t>
            </w:r>
            <w:r>
              <w:rPr>
                <w:rFonts w:hint="eastAsia"/>
              </w:rPr>
              <w:t>）-</w:t>
            </w:r>
            <w:r w:rsidRPr="00654B0D">
              <w:rPr>
                <w:rFonts w:hint="eastAsia"/>
              </w:rPr>
              <w:t>知识产权思维</w:t>
            </w: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t>4</w:t>
            </w:r>
            <w:r>
              <w:rPr>
                <w:rFonts w:hint="eastAsia"/>
              </w:rPr>
              <w:t>月2</w:t>
            </w:r>
            <w:r>
              <w:t>6</w:t>
            </w:r>
            <w:r w:rsidRPr="00BE7FC7">
              <w:rPr>
                <w:rFonts w:hint="eastAsia"/>
              </w:rPr>
              <w:t>日</w:t>
            </w:r>
          </w:p>
        </w:tc>
        <w:tc>
          <w:tcPr>
            <w:tcW w:w="542" w:type="pct"/>
            <w:vMerge w:val="restart"/>
            <w:vAlign w:val="center"/>
          </w:tcPr>
          <w:p w:rsidR="00396625" w:rsidRDefault="00396625" w:rsidP="0066363A">
            <w:pPr>
              <w:pStyle w:val="a4"/>
            </w:pPr>
            <w:r>
              <w:t>14:30-1</w:t>
            </w:r>
            <w:r>
              <w:rPr>
                <w:rFonts w:hint="eastAsia"/>
              </w:rPr>
              <w:t>7</w:t>
            </w:r>
            <w:r w:rsidRPr="00654B0D">
              <w:t>:30</w:t>
            </w: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创新创业为什么离不开知识产权</w:t>
            </w:r>
          </w:p>
        </w:tc>
        <w:tc>
          <w:tcPr>
            <w:tcW w:w="303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直播</w:t>
            </w:r>
          </w:p>
        </w:tc>
        <w:tc>
          <w:tcPr>
            <w:tcW w:w="700" w:type="pct"/>
            <w:vMerge w:val="restar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</w:t>
            </w:r>
            <w:r w:rsidRPr="00654B0D">
              <w:rPr>
                <w:rFonts w:hint="eastAsia"/>
              </w:rPr>
              <w:t>线上培训平台</w:t>
            </w: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知识产权是什么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企业知识产权怎么看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企业知识产权怎么干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  <w:tr w:rsidR="00396625" w:rsidRPr="00DE03D5" w:rsidTr="0066363A">
        <w:trPr>
          <w:jc w:val="center"/>
        </w:trPr>
        <w:tc>
          <w:tcPr>
            <w:tcW w:w="317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939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553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542" w:type="pct"/>
            <w:vMerge/>
            <w:vAlign w:val="center"/>
          </w:tcPr>
          <w:p w:rsidR="00396625" w:rsidRDefault="00396625" w:rsidP="0066363A">
            <w:pPr>
              <w:pStyle w:val="a4"/>
            </w:pPr>
          </w:p>
        </w:tc>
        <w:tc>
          <w:tcPr>
            <w:tcW w:w="1645" w:type="pct"/>
            <w:vAlign w:val="center"/>
          </w:tcPr>
          <w:p w:rsidR="00396625" w:rsidRPr="00BE7FC7" w:rsidRDefault="00396625" w:rsidP="0066363A">
            <w:pPr>
              <w:pStyle w:val="a4"/>
            </w:pPr>
            <w:r>
              <w:rPr>
                <w:rFonts w:hint="eastAsia"/>
              </w:rPr>
              <w:t>知识产权思维点亮人生</w:t>
            </w:r>
          </w:p>
        </w:tc>
        <w:tc>
          <w:tcPr>
            <w:tcW w:w="303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  <w:tc>
          <w:tcPr>
            <w:tcW w:w="700" w:type="pct"/>
            <w:vMerge/>
            <w:vAlign w:val="center"/>
          </w:tcPr>
          <w:p w:rsidR="00396625" w:rsidRPr="00DE03D5" w:rsidRDefault="00396625" w:rsidP="0066363A">
            <w:pPr>
              <w:pStyle w:val="a4"/>
            </w:pPr>
          </w:p>
        </w:tc>
      </w:tr>
    </w:tbl>
    <w:p w:rsidR="00396625" w:rsidRDefault="00396625" w:rsidP="0039662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96625" w:rsidRDefault="00396625" w:rsidP="0039662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AB216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网络在线录播培训项目</w:t>
      </w:r>
      <w:r w:rsidRPr="00AB2165">
        <w:rPr>
          <w:rFonts w:ascii="黑体" w:eastAsia="黑体" w:hAnsi="黑体" w:hint="eastAsia"/>
          <w:sz w:val="32"/>
          <w:szCs w:val="32"/>
        </w:rPr>
        <w:t>（3期</w:t>
      </w:r>
      <w:r>
        <w:rPr>
          <w:rFonts w:ascii="黑体" w:eastAsia="黑体" w:hAnsi="黑体" w:hint="eastAsia"/>
          <w:sz w:val="32"/>
          <w:szCs w:val="32"/>
        </w:rPr>
        <w:t>，2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门必修课程</w:t>
      </w:r>
      <w:r w:rsidRPr="00AB2165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647"/>
        <w:gridCol w:w="2603"/>
        <w:gridCol w:w="1432"/>
        <w:gridCol w:w="1304"/>
        <w:gridCol w:w="4297"/>
        <w:gridCol w:w="723"/>
        <w:gridCol w:w="1806"/>
      </w:tblGrid>
      <w:tr w:rsidR="00396625" w:rsidRPr="00DE03D5" w:rsidTr="0066363A">
        <w:trPr>
          <w:trHeight w:val="454"/>
          <w:jc w:val="center"/>
        </w:trPr>
        <w:tc>
          <w:tcPr>
            <w:tcW w:w="252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培训班名称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培训时间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学习时段</w:t>
            </w:r>
          </w:p>
        </w:tc>
        <w:tc>
          <w:tcPr>
            <w:tcW w:w="1677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培训课程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方式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396625" w:rsidRPr="00AB2165" w:rsidRDefault="00396625" w:rsidP="0066363A">
            <w:pPr>
              <w:pStyle w:val="a4"/>
              <w:rPr>
                <w:rFonts w:ascii="黑体" w:eastAsia="黑体" w:hAnsi="黑体"/>
              </w:rPr>
            </w:pPr>
            <w:r w:rsidRPr="00AB2165">
              <w:rPr>
                <w:rFonts w:ascii="黑体" w:eastAsia="黑体" w:hAnsi="黑体" w:hint="eastAsia"/>
              </w:rPr>
              <w:t>承办平台</w:t>
            </w:r>
          </w:p>
        </w:tc>
      </w:tr>
      <w:tr w:rsidR="00396625" w:rsidRPr="00DE03D5" w:rsidTr="0066363A">
        <w:trPr>
          <w:trHeight w:val="454"/>
          <w:jc w:val="center"/>
        </w:trPr>
        <w:tc>
          <w:tcPr>
            <w:tcW w:w="252" w:type="pc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8</w:t>
            </w:r>
          </w:p>
        </w:tc>
        <w:tc>
          <w:tcPr>
            <w:tcW w:w="1016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</w:t>
            </w:r>
          </w:p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（第1期）</w:t>
            </w:r>
          </w:p>
        </w:tc>
        <w:tc>
          <w:tcPr>
            <w:tcW w:w="55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3月15日-3月24日</w:t>
            </w:r>
          </w:p>
        </w:tc>
        <w:tc>
          <w:tcPr>
            <w:tcW w:w="50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不限</w:t>
            </w:r>
          </w:p>
        </w:tc>
        <w:tc>
          <w:tcPr>
            <w:tcW w:w="1677" w:type="pct"/>
            <w:vAlign w:val="center"/>
          </w:tcPr>
          <w:p w:rsidR="00396625" w:rsidRDefault="00396625" w:rsidP="0066363A">
            <w:pPr>
              <w:pStyle w:val="a4"/>
              <w:jc w:val="left"/>
              <w:rPr>
                <w:b/>
              </w:rPr>
            </w:pPr>
            <w:r>
              <w:rPr>
                <w:rFonts w:cs="仿宋" w:hint="eastAsia"/>
                <w:b/>
                <w:color w:val="222222"/>
                <w:szCs w:val="32"/>
              </w:rPr>
              <w:t>必修课程：</w:t>
            </w:r>
          </w:p>
          <w:p w:rsidR="00396625" w:rsidRDefault="00396625" w:rsidP="0066363A">
            <w:pPr>
              <w:pStyle w:val="a4"/>
              <w:jc w:val="left"/>
            </w:pPr>
            <w:r>
              <w:t>1.知识产权综合课程（世界知识产权组织编写）</w:t>
            </w:r>
            <w:r>
              <w:rPr>
                <w:rFonts w:hint="eastAsia"/>
              </w:rPr>
              <w:t>；2</w:t>
            </w:r>
            <w:r>
              <w:t>.商标法</w:t>
            </w:r>
            <w:r>
              <w:rPr>
                <w:rFonts w:hint="eastAsia"/>
              </w:rPr>
              <w:t>；3</w:t>
            </w:r>
            <w:r>
              <w:t>.专利法</w:t>
            </w:r>
            <w:r>
              <w:rPr>
                <w:rFonts w:hint="eastAsia"/>
              </w:rPr>
              <w:t>；4</w:t>
            </w:r>
            <w:r>
              <w:t>.专利申请的审查程序及手续</w:t>
            </w:r>
            <w:r>
              <w:rPr>
                <w:rFonts w:hint="eastAsia"/>
              </w:rPr>
              <w:t>；5</w:t>
            </w:r>
            <w:r>
              <w:t>.加强地理标志保护的国际视野</w:t>
            </w:r>
            <w:r>
              <w:rPr>
                <w:rFonts w:hint="eastAsia"/>
              </w:rPr>
              <w:t>；6</w:t>
            </w:r>
            <w:r>
              <w:t>.</w:t>
            </w:r>
            <w:r>
              <w:rPr>
                <w:rFonts w:hint="eastAsia"/>
              </w:rPr>
              <w:t>工艺品的知识产权保护；7</w:t>
            </w:r>
            <w:r>
              <w:t>.相关法规及国际条约</w:t>
            </w:r>
            <w:r>
              <w:rPr>
                <w:rFonts w:hint="eastAsia"/>
              </w:rPr>
              <w:t>；</w:t>
            </w:r>
            <w:r>
              <w:t>8</w:t>
            </w:r>
            <w:r>
              <w:rPr>
                <w:rFonts w:hint="eastAsia"/>
              </w:rPr>
              <w:t>.知识产权运营</w:t>
            </w:r>
          </w:p>
        </w:tc>
        <w:tc>
          <w:tcPr>
            <w:tcW w:w="282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录播</w:t>
            </w:r>
          </w:p>
        </w:tc>
        <w:tc>
          <w:tcPr>
            <w:tcW w:w="705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</w:tr>
      <w:tr w:rsidR="00396625" w:rsidRPr="00DE03D5" w:rsidTr="0066363A">
        <w:trPr>
          <w:trHeight w:val="454"/>
          <w:jc w:val="center"/>
        </w:trPr>
        <w:tc>
          <w:tcPr>
            <w:tcW w:w="252" w:type="pc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9</w:t>
            </w:r>
          </w:p>
        </w:tc>
        <w:tc>
          <w:tcPr>
            <w:tcW w:w="1016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</w:t>
            </w:r>
          </w:p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（第2期）</w:t>
            </w:r>
          </w:p>
        </w:tc>
        <w:tc>
          <w:tcPr>
            <w:tcW w:w="55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3月25日-4月4日</w:t>
            </w:r>
          </w:p>
        </w:tc>
        <w:tc>
          <w:tcPr>
            <w:tcW w:w="50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不限</w:t>
            </w:r>
          </w:p>
        </w:tc>
        <w:tc>
          <w:tcPr>
            <w:tcW w:w="1677" w:type="pct"/>
            <w:vAlign w:val="center"/>
          </w:tcPr>
          <w:p w:rsidR="00396625" w:rsidRDefault="00396625" w:rsidP="0066363A">
            <w:pPr>
              <w:pStyle w:val="a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必修课程：</w:t>
            </w:r>
          </w:p>
          <w:p w:rsidR="00396625" w:rsidRDefault="00396625" w:rsidP="0066363A">
            <w:pPr>
              <w:pStyle w:val="a4"/>
              <w:jc w:val="left"/>
            </w:pPr>
            <w:r>
              <w:t>1.强化创造、保护、运用推动知识产权高质量发展</w:t>
            </w:r>
            <w:r>
              <w:rPr>
                <w:rFonts w:hint="eastAsia"/>
              </w:rPr>
              <w:t>；</w:t>
            </w:r>
            <w:r>
              <w:t>2.知识产权战略回顾与展望</w:t>
            </w:r>
            <w:r>
              <w:rPr>
                <w:rFonts w:hint="eastAsia"/>
              </w:rPr>
              <w:t>；</w:t>
            </w:r>
            <w:r>
              <w:t>3.创新驱动发展战略：基本内涵、路径选择、战略举措</w:t>
            </w:r>
            <w:r>
              <w:rPr>
                <w:rFonts w:hint="eastAsia"/>
              </w:rPr>
              <w:t>；</w:t>
            </w:r>
            <w:r>
              <w:t>4.美国特别301条款与中美争端</w:t>
            </w:r>
            <w:r>
              <w:rPr>
                <w:rFonts w:hint="eastAsia"/>
              </w:rPr>
              <w:t>；</w:t>
            </w:r>
            <w:r>
              <w:t>5.区域创新体系与产学研合作</w:t>
            </w:r>
            <w:r>
              <w:rPr>
                <w:rFonts w:hint="eastAsia"/>
              </w:rPr>
              <w:t>；</w:t>
            </w:r>
            <w:r>
              <w:t>6.案例解析-科技产业研发的全球化</w:t>
            </w:r>
            <w:r>
              <w:rPr>
                <w:rFonts w:hint="eastAsia"/>
              </w:rPr>
              <w:t>；</w:t>
            </w:r>
            <w:r>
              <w:t>7.互联网背景下的知识产权保护及制度挑战</w:t>
            </w:r>
            <w:r>
              <w:rPr>
                <w:rFonts w:hint="eastAsia"/>
              </w:rPr>
              <w:t>；8</w:t>
            </w:r>
            <w:r>
              <w:t>.</w:t>
            </w:r>
            <w:r>
              <w:rPr>
                <w:rFonts w:hint="eastAsia"/>
              </w:rPr>
              <w:t>加强地理标志保护的国际视野</w:t>
            </w:r>
          </w:p>
        </w:tc>
        <w:tc>
          <w:tcPr>
            <w:tcW w:w="282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录播</w:t>
            </w:r>
          </w:p>
        </w:tc>
        <w:tc>
          <w:tcPr>
            <w:tcW w:w="705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</w:tr>
      <w:tr w:rsidR="00396625" w:rsidRPr="00DE03D5" w:rsidTr="0066363A">
        <w:trPr>
          <w:trHeight w:val="454"/>
          <w:jc w:val="center"/>
        </w:trPr>
        <w:tc>
          <w:tcPr>
            <w:tcW w:w="252" w:type="pct"/>
            <w:vAlign w:val="center"/>
          </w:tcPr>
          <w:p w:rsidR="00396625" w:rsidRPr="00DE03D5" w:rsidRDefault="00396625" w:rsidP="0066363A">
            <w:pPr>
              <w:pStyle w:val="a4"/>
            </w:pPr>
            <w:r>
              <w:rPr>
                <w:rFonts w:hint="eastAsia"/>
              </w:rPr>
              <w:t>10</w:t>
            </w:r>
          </w:p>
        </w:tc>
        <w:tc>
          <w:tcPr>
            <w:tcW w:w="1016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</w:t>
            </w:r>
          </w:p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（第</w:t>
            </w:r>
            <w:r>
              <w:t>3</w:t>
            </w:r>
            <w:r>
              <w:rPr>
                <w:rFonts w:hint="eastAsia"/>
              </w:rPr>
              <w:t>期）</w:t>
            </w:r>
          </w:p>
        </w:tc>
        <w:tc>
          <w:tcPr>
            <w:tcW w:w="55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4月6日-</w:t>
            </w:r>
            <w:r>
              <w:t>4</w:t>
            </w:r>
            <w:r>
              <w:rPr>
                <w:rFonts w:hint="eastAsia"/>
              </w:rPr>
              <w:t>月15日</w:t>
            </w:r>
          </w:p>
        </w:tc>
        <w:tc>
          <w:tcPr>
            <w:tcW w:w="509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不限</w:t>
            </w:r>
          </w:p>
        </w:tc>
        <w:tc>
          <w:tcPr>
            <w:tcW w:w="1677" w:type="pct"/>
            <w:vAlign w:val="center"/>
          </w:tcPr>
          <w:p w:rsidR="00396625" w:rsidRDefault="00396625" w:rsidP="0066363A">
            <w:pPr>
              <w:pStyle w:val="a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必修课程：</w:t>
            </w:r>
          </w:p>
          <w:p w:rsidR="00396625" w:rsidRDefault="00396625" w:rsidP="0066363A">
            <w:pPr>
              <w:pStyle w:val="a4"/>
              <w:jc w:val="left"/>
            </w:pPr>
            <w:r>
              <w:t>1.专利侵权分析实务</w:t>
            </w:r>
            <w:r>
              <w:rPr>
                <w:rFonts w:hint="eastAsia"/>
              </w:rPr>
              <w:t>；</w:t>
            </w:r>
            <w:r>
              <w:t>2.专利侵权纠纷处理</w:t>
            </w:r>
            <w:r>
              <w:rPr>
                <w:rFonts w:hint="eastAsia"/>
              </w:rPr>
              <w:t>；</w:t>
            </w:r>
            <w:r>
              <w:t>3.知识产权海外维权</w:t>
            </w:r>
            <w:r>
              <w:rPr>
                <w:rFonts w:hint="eastAsia"/>
              </w:rPr>
              <w:t>；</w:t>
            </w:r>
            <w:r>
              <w:t>4.企业专利管理概述</w:t>
            </w:r>
            <w:r>
              <w:rPr>
                <w:rFonts w:hint="eastAsia"/>
              </w:rPr>
              <w:t>；</w:t>
            </w:r>
            <w:r>
              <w:t>5.公司商标战略管理</w:t>
            </w:r>
            <w:r>
              <w:rPr>
                <w:rFonts w:hint="eastAsia"/>
              </w:rPr>
              <w:t>；</w:t>
            </w:r>
            <w:r>
              <w:t>6.知识产权运营</w:t>
            </w:r>
            <w:r>
              <w:rPr>
                <w:rFonts w:hint="eastAsia"/>
              </w:rPr>
              <w:t>；</w:t>
            </w:r>
            <w:r>
              <w:t>7.品牌运营与商标策略考虑</w:t>
            </w:r>
            <w:r>
              <w:rPr>
                <w:rFonts w:hint="eastAsia"/>
              </w:rPr>
              <w:t>；</w:t>
            </w:r>
            <w:r>
              <w:t>8.中国企业国际化面临的专利问题</w:t>
            </w:r>
            <w:r>
              <w:rPr>
                <w:rFonts w:hint="eastAsia"/>
              </w:rPr>
              <w:t>；9</w:t>
            </w:r>
            <w:r>
              <w:t>.</w:t>
            </w:r>
            <w:r>
              <w:rPr>
                <w:rFonts w:hint="eastAsia"/>
              </w:rPr>
              <w:t>创新型企业知识产权战略</w:t>
            </w:r>
          </w:p>
        </w:tc>
        <w:tc>
          <w:tcPr>
            <w:tcW w:w="282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录播</w:t>
            </w:r>
          </w:p>
        </w:tc>
        <w:tc>
          <w:tcPr>
            <w:tcW w:w="705" w:type="pct"/>
            <w:vAlign w:val="center"/>
          </w:tcPr>
          <w:p w:rsidR="00396625" w:rsidRDefault="00396625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</w:tr>
    </w:tbl>
    <w:p w:rsidR="00396625" w:rsidRDefault="00396625" w:rsidP="003966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  <w:sectPr w:rsidR="00396625" w:rsidSect="00377AED">
          <w:pgSz w:w="16838" w:h="11906" w:orient="landscape" w:code="9"/>
          <w:pgMar w:top="1588" w:right="2155" w:bottom="1474" w:left="1985" w:header="1418" w:footer="1418" w:gutter="0"/>
          <w:cols w:space="425"/>
          <w:docGrid w:type="lines" w:linePitch="312"/>
        </w:sectPr>
      </w:pPr>
    </w:p>
    <w:p w:rsidR="00430086" w:rsidRPr="00396625" w:rsidRDefault="00430086"/>
    <w:sectPr w:rsidR="00430086" w:rsidRPr="00396625" w:rsidSect="00396625">
      <w:pgSz w:w="16838" w:h="11906" w:orient="landscape"/>
      <w:pgMar w:top="1588" w:right="2155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625"/>
    <w:rsid w:val="00396625"/>
    <w:rsid w:val="0043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"/>
    <w:basedOn w:val="a"/>
    <w:link w:val="a5"/>
    <w:qFormat/>
    <w:rsid w:val="00396625"/>
    <w:pPr>
      <w:adjustRightInd w:val="0"/>
      <w:snapToGrid w:val="0"/>
      <w:jc w:val="center"/>
    </w:pPr>
    <w:rPr>
      <w:rFonts w:ascii="仿宋_GB2312" w:eastAsia="仿宋_GB2312" w:hAnsiTheme="minorHAnsi" w:cstheme="minorBidi"/>
      <w:sz w:val="24"/>
    </w:rPr>
  </w:style>
  <w:style w:type="character" w:customStyle="1" w:styleId="a5">
    <w:name w:val="表格 字符"/>
    <w:basedOn w:val="a0"/>
    <w:link w:val="a4"/>
    <w:qFormat/>
    <w:rsid w:val="00396625"/>
    <w:rPr>
      <w:rFonts w:ascii="仿宋_GB2312" w:eastAsia="仿宋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2020-03-23T01:54:00Z</dcterms:created>
  <dcterms:modified xsi:type="dcterms:W3CDTF">2020-03-23T01:54:00Z</dcterms:modified>
</cp:coreProperties>
</file>