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90" w:rsidRPr="00CD1890" w:rsidRDefault="00CD1890" w:rsidP="00CD1890">
      <w:pPr>
        <w:widowControl/>
        <w:shd w:val="clear" w:color="auto" w:fill="FFFFFF"/>
        <w:spacing w:line="336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D189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</w:t>
      </w:r>
    </w:p>
    <w:p w:rsidR="00CD1890" w:rsidRPr="00CD1890" w:rsidRDefault="00CD1890" w:rsidP="00CD1890">
      <w:pPr>
        <w:widowControl/>
        <w:shd w:val="clear" w:color="auto" w:fill="FFFFFF"/>
        <w:spacing w:line="336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bookmarkStart w:id="0" w:name="_GoBack"/>
      <w:r w:rsidRPr="00CD1890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第三批国家专业化众创空间示范名单</w:t>
      </w:r>
      <w:bookmarkEnd w:id="0"/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94"/>
        <w:gridCol w:w="701"/>
        <w:gridCol w:w="3340"/>
        <w:gridCol w:w="3561"/>
      </w:tblGrid>
      <w:tr w:rsidR="00CD1890" w:rsidRPr="00CD1890" w:rsidTr="00CD1890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省份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专业化众创空间名称</w:t>
            </w:r>
          </w:p>
        </w:tc>
        <w:tc>
          <w:tcPr>
            <w:tcW w:w="4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依托主体</w:t>
            </w:r>
          </w:p>
        </w:tc>
      </w:tr>
      <w:tr w:rsidR="00CD1890" w:rsidRPr="00CD1890" w:rsidTr="00CD1890">
        <w:trPr>
          <w:trHeight w:val="61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天津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spacing w:val="-4"/>
                <w:kern w:val="0"/>
                <w:sz w:val="24"/>
                <w:szCs w:val="24"/>
              </w:rPr>
              <w:t>兽用生物制品国家专业化众创空间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天津瑞普生物技术股份有限公司</w:t>
            </w:r>
          </w:p>
        </w:tc>
      </w:tr>
      <w:tr w:rsidR="00CD1890" w:rsidRPr="00CD1890" w:rsidTr="00CD1890">
        <w:trPr>
          <w:trHeight w:val="56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1890" w:rsidRPr="00CD1890" w:rsidRDefault="00CD1890" w:rsidP="00CD1890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化工新材料国家专业化众创空间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天津渤海化工集团有限责任公司</w:t>
            </w:r>
          </w:p>
        </w:tc>
      </w:tr>
      <w:tr w:rsidR="00CD1890" w:rsidRPr="00CD1890" w:rsidTr="00CD1890">
        <w:trPr>
          <w:trHeight w:val="57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辽宁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精细化工国家专业化众创空间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中国科学院大连化学物理研究所</w:t>
            </w:r>
          </w:p>
        </w:tc>
      </w:tr>
      <w:tr w:rsidR="00CD1890" w:rsidRPr="00CD1890" w:rsidTr="00CD1890">
        <w:trPr>
          <w:trHeight w:val="49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上海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金属新材料国家专业化众创空间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中国宝武钢铁集团有限公司</w:t>
            </w:r>
          </w:p>
        </w:tc>
      </w:tr>
      <w:tr w:rsidR="00CD1890" w:rsidRPr="00CD1890" w:rsidTr="00CD1890">
        <w:trPr>
          <w:trHeight w:val="58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江苏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集成电路国家专业化众创空间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spacing w:val="-5"/>
                <w:kern w:val="0"/>
                <w:sz w:val="24"/>
                <w:szCs w:val="24"/>
              </w:rPr>
              <w:t>中国电子科技集团公司第五十八研究所</w:t>
            </w:r>
          </w:p>
        </w:tc>
      </w:tr>
      <w:tr w:rsidR="00CD1890" w:rsidRPr="00CD1890" w:rsidTr="00CD1890">
        <w:trPr>
          <w:trHeight w:val="51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1890" w:rsidRPr="00CD1890" w:rsidRDefault="00CD1890" w:rsidP="00CD1890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膜材料国家专业化众创空间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南京膜材料产业技术研究院</w:t>
            </w:r>
          </w:p>
        </w:tc>
      </w:tr>
      <w:tr w:rsidR="00CD1890" w:rsidRPr="00CD1890" w:rsidTr="00CD1890">
        <w:trPr>
          <w:trHeight w:val="54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1890" w:rsidRPr="00CD1890" w:rsidRDefault="00CD1890" w:rsidP="00CD1890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生物医药国家专业化众创空间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spacing w:val="-16"/>
                <w:kern w:val="0"/>
                <w:sz w:val="24"/>
                <w:szCs w:val="24"/>
              </w:rPr>
              <w:t>中科院上海药物研究所苏州药物创新研究院</w:t>
            </w:r>
          </w:p>
        </w:tc>
      </w:tr>
      <w:tr w:rsidR="00CD1890" w:rsidRPr="00CD1890" w:rsidTr="00CD1890">
        <w:trPr>
          <w:trHeight w:val="55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浙江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图像识别国家专业化众创空间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杭州海康威视数字技术股份有限公司</w:t>
            </w:r>
          </w:p>
        </w:tc>
      </w:tr>
      <w:tr w:rsidR="00CD1890" w:rsidRPr="00CD1890" w:rsidTr="00CD1890">
        <w:trPr>
          <w:trHeight w:val="61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1890" w:rsidRPr="00CD1890" w:rsidRDefault="00CD1890" w:rsidP="00CD1890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spacing w:val="-6"/>
                <w:kern w:val="0"/>
                <w:sz w:val="24"/>
                <w:szCs w:val="24"/>
              </w:rPr>
              <w:t>智能轨道交通国家专业化众创空间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浙江众合科技股份有限公司</w:t>
            </w:r>
          </w:p>
        </w:tc>
      </w:tr>
      <w:tr w:rsidR="00CD1890" w:rsidRPr="00CD1890" w:rsidTr="00CD1890">
        <w:trPr>
          <w:trHeight w:val="56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福建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spacing w:val="-6"/>
                <w:kern w:val="0"/>
                <w:sz w:val="24"/>
                <w:szCs w:val="24"/>
              </w:rPr>
              <w:t>稀有金属材料国家专业化众创空间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厦门钨业股份有限公司</w:t>
            </w:r>
          </w:p>
        </w:tc>
      </w:tr>
      <w:tr w:rsidR="00CD1890" w:rsidRPr="00CD1890" w:rsidTr="00CD1890">
        <w:trPr>
          <w:trHeight w:val="59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山东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医疗器械国家专业化众创空间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威高集团有限公司</w:t>
            </w:r>
          </w:p>
        </w:tc>
      </w:tr>
      <w:tr w:rsidR="00CD1890" w:rsidRPr="00CD1890" w:rsidTr="00CD1890">
        <w:trPr>
          <w:trHeight w:val="55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1890" w:rsidRPr="00CD1890" w:rsidRDefault="00CD1890" w:rsidP="00CD1890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医学检验国家专业化众创空间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山东博科生物产业有限公司</w:t>
            </w:r>
          </w:p>
        </w:tc>
      </w:tr>
      <w:tr w:rsidR="00CD1890" w:rsidRPr="00CD1890" w:rsidTr="00CD1890">
        <w:trPr>
          <w:trHeight w:val="5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山西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高端铸造国家专业化众创空间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山西华翔集团股份有限公司</w:t>
            </w:r>
          </w:p>
        </w:tc>
      </w:tr>
      <w:tr w:rsidR="00CD1890" w:rsidRPr="00CD1890" w:rsidTr="00CD1890">
        <w:trPr>
          <w:trHeight w:val="60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河南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新能源汽车国家专业化众创空间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郑州宇通集团有限公司</w:t>
            </w:r>
          </w:p>
        </w:tc>
      </w:tr>
      <w:tr w:rsidR="00CD1890" w:rsidRPr="00CD1890" w:rsidTr="00CD1890">
        <w:trPr>
          <w:trHeight w:val="63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1890" w:rsidRPr="00CD1890" w:rsidRDefault="00CD1890" w:rsidP="00CD1890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动力电池国家专业化众创空间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河南科隆集团有限公司</w:t>
            </w:r>
          </w:p>
        </w:tc>
      </w:tr>
      <w:tr w:rsidR="00CD1890" w:rsidRPr="00CD1890" w:rsidTr="00CD1890">
        <w:trPr>
          <w:trHeight w:val="56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湖北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智能装备国家专业化众创空间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武汉智能装备工业技术研究院</w:t>
            </w:r>
          </w:p>
        </w:tc>
      </w:tr>
      <w:tr w:rsidR="00CD1890" w:rsidRPr="00CD1890" w:rsidTr="00CD1890">
        <w:trPr>
          <w:trHeight w:val="58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1890" w:rsidRPr="00CD1890" w:rsidRDefault="00CD1890" w:rsidP="00CD1890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导航技术国家专业化众创空间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武汉导航与位置服务工业技术研究院</w:t>
            </w:r>
          </w:p>
        </w:tc>
      </w:tr>
      <w:tr w:rsidR="00CD1890" w:rsidRPr="00CD1890" w:rsidTr="00CD1890">
        <w:trPr>
          <w:trHeight w:val="52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湖南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网络安全国家专业化众创空间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湖南军民先进技术研究院</w:t>
            </w:r>
          </w:p>
        </w:tc>
      </w:tr>
      <w:tr w:rsidR="00CD1890" w:rsidRPr="00CD1890" w:rsidTr="00CD1890">
        <w:trPr>
          <w:trHeight w:val="58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广东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生物医学国家专业化众创空间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中国科学院深圳先进技术研究院</w:t>
            </w:r>
          </w:p>
        </w:tc>
      </w:tr>
      <w:tr w:rsidR="00CD1890" w:rsidRPr="00CD1890" w:rsidTr="00CD1890">
        <w:trPr>
          <w:trHeight w:val="59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重庆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数字交通国家专业化众创空间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招商局重庆交通科研设计院</w:t>
            </w:r>
          </w:p>
        </w:tc>
      </w:tr>
      <w:tr w:rsidR="00CD1890" w:rsidRPr="00CD1890" w:rsidTr="00CD1890">
        <w:trPr>
          <w:trHeight w:val="57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宁夏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智能铸造国家专业化众创空间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共享装备股份有限公司</w:t>
            </w:r>
          </w:p>
        </w:tc>
      </w:tr>
      <w:tr w:rsidR="00CD1890" w:rsidRPr="00CD1890" w:rsidTr="00CD1890">
        <w:trPr>
          <w:trHeight w:val="52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甘肃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能源装备国家专业化众创空间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兰州兰石集团有限公司</w:t>
            </w:r>
          </w:p>
        </w:tc>
      </w:tr>
      <w:tr w:rsidR="00CD1890" w:rsidRPr="00CD1890" w:rsidTr="00CD1890">
        <w:trPr>
          <w:trHeight w:val="56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云南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观赏园艺国家专业化众创空间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1890" w:rsidRPr="00CD1890" w:rsidRDefault="00CD1890" w:rsidP="00CD1890">
            <w:pPr>
              <w:widowControl/>
              <w:spacing w:line="525" w:lineRule="atLeas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D189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云南省农业科学院</w:t>
            </w:r>
          </w:p>
        </w:tc>
      </w:tr>
    </w:tbl>
    <w:p w:rsidR="006B0DDD" w:rsidRDefault="006B0DDD"/>
    <w:sectPr w:rsidR="006B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F0" w:rsidRDefault="003E3CF0" w:rsidP="00CD1890">
      <w:r>
        <w:separator/>
      </w:r>
    </w:p>
  </w:endnote>
  <w:endnote w:type="continuationSeparator" w:id="0">
    <w:p w:rsidR="003E3CF0" w:rsidRDefault="003E3CF0" w:rsidP="00CD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F0" w:rsidRDefault="003E3CF0" w:rsidP="00CD1890">
      <w:r>
        <w:separator/>
      </w:r>
    </w:p>
  </w:footnote>
  <w:footnote w:type="continuationSeparator" w:id="0">
    <w:p w:rsidR="003E3CF0" w:rsidRDefault="003E3CF0" w:rsidP="00CD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2A"/>
    <w:rsid w:val="00207D2A"/>
    <w:rsid w:val="003E3CF0"/>
    <w:rsid w:val="006B0DDD"/>
    <w:rsid w:val="00C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2FC817-37F2-4186-89F2-4B47406D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8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890"/>
    <w:rPr>
      <w:sz w:val="18"/>
      <w:szCs w:val="18"/>
    </w:rPr>
  </w:style>
  <w:style w:type="paragraph" w:customStyle="1" w:styleId="p0">
    <w:name w:val="p0"/>
    <w:basedOn w:val="a"/>
    <w:rsid w:val="00CD1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2020-03-25T12:40:00Z</dcterms:created>
  <dcterms:modified xsi:type="dcterms:W3CDTF">2020-03-25T12:40:00Z</dcterms:modified>
</cp:coreProperties>
</file>