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仿宋_GBK"/>
          <w:sz w:val="32"/>
          <w:szCs w:val="32"/>
        </w:rPr>
      </w:pPr>
      <w:bookmarkStart w:id="0" w:name="_GoBack"/>
      <w:bookmarkEnd w:id="0"/>
      <w:r>
        <w:rPr>
          <w:rFonts w:hint="eastAsia" w:eastAsia="方正仿宋_GBK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0"/>
          <w:szCs w:val="32"/>
          <w:lang w:bidi="ar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32"/>
          <w:lang w:bidi="ar"/>
        </w:rPr>
        <w:t>第46届世界技能大赛江苏选拔赛承办单位一览表</w:t>
      </w:r>
    </w:p>
    <w:p>
      <w:pPr>
        <w:rPr>
          <w:sz w:val="20"/>
        </w:rPr>
      </w:pP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681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5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竞赛项目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移动机器人</w:t>
            </w:r>
          </w:p>
        </w:tc>
        <w:tc>
          <w:tcPr>
            <w:tcW w:w="349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南京技师学院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水处理技术</w:t>
            </w:r>
          </w:p>
        </w:tc>
        <w:tc>
          <w:tcPr>
            <w:tcW w:w="349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商品展示技术</w:t>
            </w:r>
          </w:p>
        </w:tc>
        <w:tc>
          <w:tcPr>
            <w:tcW w:w="349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车身修理</w:t>
            </w:r>
          </w:p>
        </w:tc>
        <w:tc>
          <w:tcPr>
            <w:tcW w:w="349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南京交通技师学院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汽车技术</w:t>
            </w:r>
          </w:p>
        </w:tc>
        <w:tc>
          <w:tcPr>
            <w:tcW w:w="349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货运代理</w:t>
            </w:r>
          </w:p>
        </w:tc>
        <w:tc>
          <w:tcPr>
            <w:tcW w:w="34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江苏海事职业技术学院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制冷与空调</w:t>
            </w:r>
          </w:p>
        </w:tc>
        <w:tc>
          <w:tcPr>
            <w:tcW w:w="34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  <w:tc>
          <w:tcPr>
            <w:tcW w:w="34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江苏省新闻出版学校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美容</w:t>
            </w:r>
          </w:p>
        </w:tc>
        <w:tc>
          <w:tcPr>
            <w:tcW w:w="34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南京集红堂彩妆职业培训学校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美发</w:t>
            </w:r>
          </w:p>
        </w:tc>
        <w:tc>
          <w:tcPr>
            <w:tcW w:w="34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江苏美容美发协会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信息网络布线</w:t>
            </w:r>
          </w:p>
        </w:tc>
        <w:tc>
          <w:tcPr>
            <w:tcW w:w="349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无锡技师学院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*工业4.0</w:t>
            </w:r>
          </w:p>
        </w:tc>
        <w:tc>
          <w:tcPr>
            <w:tcW w:w="349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建筑金属构造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中船澄西高级技工学校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焊接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数控铣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无锡机电高等职业技术学校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数控车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机电一体化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江苏省徐州技师学院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餐厅服务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化学实验室技术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徐州工业职业技术学院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工业控制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常州技师学院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sz w:val="24"/>
                <w:szCs w:val="24"/>
                <w:lang w:bidi="ar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>工业机械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（工业机械装调和综合机械与自动化合并）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制造团队挑战赛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塑料模具工程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云计算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*低空无人机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重型车辆维修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常州交通技师学院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混凝土建筑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江苏城乡建设职业学院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油漆与装饰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CAD机械设计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苏州技师学院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原型制作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网络系统管理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商务软件解决方案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*机器人系统集成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网络安全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苏州市电子信息技师学院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酒店接待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珠宝加工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苏州工艺美术职业技术学院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手工艺术学院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烘焙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苏州市王森教育咨询有限公司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糖艺/西点制作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烹饪（西餐）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时装技术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常熟服装城集团有限公司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网站设计与开发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南通工贸技师学院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平面设计技术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砌筑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南通市建设技工学校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抹灰与隔墙系统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瓷砖贴面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健康和社会照护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如皋市江海技工学校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家具制作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南通亚振东方家居有限公司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木工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精细木工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电气装置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盐城技师学院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管道与制暖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电子技术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江苏省扬州技师学院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飞机维修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江苏省交通技师学院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园艺</w:t>
            </w:r>
          </w:p>
        </w:tc>
        <w:tc>
          <w:tcPr>
            <w:tcW w:w="3499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江苏农林职业技术学院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花艺</w:t>
            </w:r>
          </w:p>
        </w:tc>
        <w:tc>
          <w:tcPr>
            <w:tcW w:w="3499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3D数字游戏艺术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镇江高等职业技术学校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汽车喷漆</w:t>
            </w:r>
          </w:p>
        </w:tc>
        <w:tc>
          <w:tcPr>
            <w:tcW w:w="34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淮海技师学院</w:t>
            </w:r>
          </w:p>
        </w:tc>
      </w:tr>
    </w:tbl>
    <w:p>
      <w:pPr>
        <w:spacing w:line="600" w:lineRule="exact"/>
        <w:ind w:firstLine="640" w:firstLineChars="200"/>
        <w:rPr>
          <w:rFonts w:eastAsia="方正仿宋_GBK" w:cs="仿宋"/>
          <w:sz w:val="32"/>
          <w:szCs w:val="32"/>
        </w:rPr>
      </w:pPr>
    </w:p>
    <w:p/>
    <w:sectPr>
      <w:pgSz w:w="11906" w:h="16838"/>
      <w:pgMar w:top="2098" w:right="1587" w:bottom="1984" w:left="158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57AC1"/>
    <w:rsid w:val="588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5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2020-03-16T06:20:11Z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