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2B" w:rsidRPr="004C36A4" w:rsidRDefault="00124E2B" w:rsidP="004C36A4">
      <w:pPr>
        <w:spacing w:line="560" w:lineRule="exact"/>
        <w:jc w:val="left"/>
        <w:rPr>
          <w:rFonts w:ascii="方正仿宋_GBK" w:eastAsia="方正仿宋_GBK"/>
          <w:sz w:val="32"/>
        </w:rPr>
      </w:pPr>
      <w:r w:rsidRPr="004C36A4">
        <w:rPr>
          <w:rFonts w:ascii="方正仿宋_GBK" w:eastAsia="方正仿宋_GBK" w:hint="eastAsia"/>
          <w:sz w:val="32"/>
        </w:rPr>
        <w:t>附件</w:t>
      </w:r>
      <w:r w:rsidR="001878EC">
        <w:rPr>
          <w:rFonts w:ascii="方正仿宋_GBK" w:eastAsia="方正仿宋_GBK" w:hint="eastAsia"/>
          <w:sz w:val="32"/>
        </w:rPr>
        <w:t>2</w:t>
      </w:r>
      <w:bookmarkStart w:id="0" w:name="_GoBack"/>
      <w:bookmarkEnd w:id="0"/>
    </w:p>
    <w:p w:rsidR="00124E2B" w:rsidRDefault="00124E2B" w:rsidP="00124E2B">
      <w:pPr>
        <w:jc w:val="center"/>
        <w:rPr>
          <w:rFonts w:ascii="黑体" w:eastAsia="黑体" w:hAnsi="黑体" w:cs="黑体"/>
          <w:sz w:val="36"/>
          <w:szCs w:val="36"/>
        </w:rPr>
      </w:pPr>
    </w:p>
    <w:p w:rsidR="00124E2B" w:rsidRDefault="00124E2B" w:rsidP="00124E2B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星级上云企业评定申请表</w:t>
      </w: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（适用于四星级、五星级）</w:t>
      </w: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</w:p>
    <w:p w:rsidR="00124E2B" w:rsidRDefault="00124E2B" w:rsidP="00124E2B">
      <w:pPr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spacing w:line="360" w:lineRule="auto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 w:rsidR="00124E2B" w:rsidRDefault="00124E2B" w:rsidP="00124E2B"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申　报　企业</w:t>
      </w:r>
      <w:r>
        <w:rPr>
          <w:rFonts w:ascii="宋体" w:hint="eastAsia"/>
          <w:color w:val="000000"/>
          <w:kern w:val="0"/>
          <w:sz w:val="28"/>
          <w:szCs w:val="28"/>
        </w:rPr>
        <w:t>：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>
        <w:rPr>
          <w:rFonts w:ascii="宋体"/>
          <w:color w:val="000000"/>
          <w:kern w:val="0"/>
          <w:sz w:val="28"/>
          <w:szCs w:val="28"/>
        </w:rPr>
        <w:t>(</w:t>
      </w:r>
      <w:r>
        <w:rPr>
          <w:rFonts w:ascii="宋体" w:hint="eastAsia"/>
          <w:b/>
          <w:color w:val="000000"/>
          <w:kern w:val="0"/>
          <w:sz w:val="28"/>
          <w:szCs w:val="28"/>
        </w:rPr>
        <w:t>盖章</w:t>
      </w:r>
      <w:r>
        <w:rPr>
          <w:rFonts w:ascii="宋体"/>
          <w:color w:val="000000"/>
          <w:kern w:val="0"/>
          <w:sz w:val="28"/>
          <w:szCs w:val="28"/>
        </w:rPr>
        <w:t>)</w:t>
      </w:r>
    </w:p>
    <w:p w:rsidR="00124E2B" w:rsidRDefault="00124E2B" w:rsidP="00124E2B"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24E2B" w:rsidRDefault="00124E2B" w:rsidP="00124E2B"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填报　日　期</w:t>
      </w:r>
      <w:r>
        <w:rPr>
          <w:rFonts w:ascii="宋体" w:hint="eastAsia"/>
          <w:color w:val="000000"/>
          <w:kern w:val="0"/>
          <w:sz w:val="28"/>
          <w:szCs w:val="28"/>
        </w:rPr>
        <w:t>：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　　  　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   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　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日</w:t>
      </w:r>
    </w:p>
    <w:p w:rsidR="00124E2B" w:rsidRDefault="00124E2B" w:rsidP="00124E2B"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江苏省工信厅编制</w:t>
      </w:r>
    </w:p>
    <w:p w:rsidR="00124E2B" w:rsidRDefault="00124E2B" w:rsidP="00237A1A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</w:p>
    <w:p w:rsidR="00124E2B" w:rsidRDefault="00124E2B" w:rsidP="00237A1A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填表说明</w:t>
      </w:r>
    </w:p>
    <w:p w:rsidR="00124E2B" w:rsidRDefault="00124E2B" w:rsidP="00237A1A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1、本申请表由江苏省工信厅统一编制。</w:t>
      </w: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2、填写本申请表时，一律用宋体、小四号字体填写。</w:t>
      </w:r>
    </w:p>
    <w:p w:rsidR="00124E2B" w:rsidRDefault="00124E2B" w:rsidP="00124E2B">
      <w:pPr>
        <w:spacing w:line="360" w:lineRule="auto"/>
        <w:ind w:leftChars="-1" w:left="-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3、申请企业需要准备提交的材料包括三份申请表及配套证明材料。请按要求在申请表上统一加盖公章。</w:t>
      </w: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4、如有任何疑问，可致电或发送电子邮件咨询。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 系 人：  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    话： </w:t>
      </w:r>
    </w:p>
    <w:p w:rsidR="00124E2B" w:rsidRDefault="00124E2B" w:rsidP="00124E2B">
      <w:pPr>
        <w:spacing w:line="360" w:lineRule="auto"/>
        <w:ind w:firstLineChars="250" w:firstLine="600"/>
        <w:rPr>
          <w:rFonts w:ascii="Arial Unicode MS" w:eastAsia="Arial Unicode MS" w:hAnsi="Arial Unicode MS" w:cs="Arial Unicode MS"/>
          <w:color w:val="0000FF"/>
          <w:sz w:val="24"/>
          <w:u w:val="single"/>
        </w:rPr>
      </w:pPr>
      <w:r>
        <w:rPr>
          <w:rFonts w:ascii="宋体" w:hAnsi="宋体" w:hint="eastAsia"/>
          <w:sz w:val="24"/>
        </w:rPr>
        <w:t>电子邮件</w:t>
      </w:r>
      <w:r>
        <w:rPr>
          <w:rFonts w:ascii="Arial Unicode MS" w:eastAsia="Arial Unicode MS" w:hAnsi="Arial Unicode MS" w:cs="Arial Unicode MS" w:hint="eastAsia"/>
          <w:sz w:val="24"/>
        </w:rPr>
        <w:t>：</w:t>
      </w:r>
      <w:hyperlink r:id="rId8" w:history="1"/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通信地址：  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265"/>
        <w:gridCol w:w="1095"/>
        <w:gridCol w:w="2088"/>
        <w:gridCol w:w="1114"/>
        <w:gridCol w:w="895"/>
        <w:gridCol w:w="1647"/>
      </w:tblGrid>
      <w:tr w:rsidR="00124E2B" w:rsidTr="00EA78B8">
        <w:trPr>
          <w:trHeight w:val="340"/>
          <w:jc w:val="center"/>
        </w:trPr>
        <w:tc>
          <w:tcPr>
            <w:tcW w:w="11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申请单位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8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注册资金（万元）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电话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使用云服务人员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申请评定星级</w:t>
            </w:r>
          </w:p>
        </w:tc>
        <w:tc>
          <w:tcPr>
            <w:tcW w:w="5744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云服务部署模型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指公有云、私有云、混合云等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上云合作机构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指公有云、私有云等以及</w:t>
            </w:r>
            <w:r>
              <w:rPr>
                <w:rFonts w:ascii="宋体" w:hAnsi="宋体" w:cs="仿宋_GB2312"/>
                <w:i/>
                <w:color w:val="7030A0"/>
                <w:sz w:val="24"/>
              </w:rPr>
              <w:t>工业互联网平台</w:t>
            </w: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服务商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上云开始时间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所处行业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 w:rsidR="00124E2B" w:rsidTr="00EA78B8">
        <w:trPr>
          <w:trHeight w:val="1616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上云范围及内容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1491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上云效果说明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*通过定性和定量相结合的方式，简要说明企业上云后的应用成效，不超过500字。如产生了“基于数据+模型的创新应用”，请勾选“企业上云业务及应用表”中的相关内容，并提供佐证材料。</w:t>
            </w: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</w:tc>
      </w:tr>
      <w:tr w:rsidR="00124E2B" w:rsidTr="00EA78B8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真实性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E2B" w:rsidRDefault="00124E2B" w:rsidP="00EA78B8">
            <w:pPr>
              <w:pStyle w:val="TableParagraph"/>
              <w:snapToGrid w:val="0"/>
              <w:spacing w:before="166" w:line="404" w:lineRule="exact"/>
              <w:ind w:leftChars="276" w:left="580" w:right="10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我单位申报的所有材料，均真实、完整，如有不实，愿承担相应的责任。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法人代表（签字）：</w:t>
            </w: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申报单位（公章）：                      </w:t>
            </w:r>
          </w:p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500" w:firstLine="600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24E2B" w:rsidTr="00EA78B8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各市推荐意见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 w:firstLineChars="2500" w:firstLine="600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500" w:firstLine="60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24E2B" w:rsidRDefault="00124E2B" w:rsidP="00124E2B">
      <w:pPr>
        <w:spacing w:line="360" w:lineRule="auto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hint="eastAsia"/>
          <w:sz w:val="24"/>
        </w:rPr>
        <w:br w:type="page"/>
      </w:r>
      <w:r>
        <w:rPr>
          <w:rFonts w:hint="eastAsia"/>
          <w:sz w:val="24"/>
        </w:rPr>
        <w:lastRenderedPageBreak/>
        <w:t>请随本申请表提供以下配套证明材料：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sz w:val="24"/>
        </w:rPr>
      </w:pPr>
      <w:r>
        <w:rPr>
          <w:rFonts w:hint="eastAsia"/>
          <w:sz w:val="24"/>
        </w:rPr>
        <w:t>营业执照副本复印件；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云服务采购（公有云）、云平台采购（私有云）、云应用软件定制开发等所有上云投入的合同及发票复印件；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若合同中未明确体现“云服务”、“云产品”等字样，还需提供云服务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产品在云端部署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应用的说明，并由申报企业和云服务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产品提供方共同盖章；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云平台建设方案、用户手册等（私有云）；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各项上云业务实际使用截图；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数据和设备上云情况说明及实际使用截图；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sz w:val="24"/>
        </w:rPr>
        <w:t>基于数据</w:t>
      </w:r>
      <w:r>
        <w:rPr>
          <w:rFonts w:ascii="Calibri" w:hAnsi="Calibri" w:hint="eastAsia"/>
          <w:sz w:val="24"/>
        </w:rPr>
        <w:t>+</w:t>
      </w:r>
      <w:r>
        <w:rPr>
          <w:rFonts w:ascii="Calibri" w:hAnsi="Calibri" w:hint="eastAsia"/>
          <w:sz w:val="24"/>
        </w:rPr>
        <w:t>模型的创新应用情况和效果说明；</w:t>
      </w:r>
    </w:p>
    <w:p w:rsidR="00124E2B" w:rsidRDefault="00124E2B" w:rsidP="00124E2B">
      <w:pPr>
        <w:numPr>
          <w:ilvl w:val="0"/>
          <w:numId w:val="8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其他证明性材料。</w:t>
      </w:r>
    </w:p>
    <w:p w:rsidR="00124E2B" w:rsidRDefault="00124E2B" w:rsidP="00124E2B">
      <w:pPr>
        <w:spacing w:line="360" w:lineRule="auto"/>
        <w:rPr>
          <w:rFonts w:ascii="Calibri" w:hAnsi="Calibri"/>
          <w:color w:val="000000"/>
          <w:sz w:val="24"/>
        </w:rPr>
      </w:pPr>
    </w:p>
    <w:p w:rsidR="00124E2B" w:rsidRDefault="00124E2B" w:rsidP="00124E2B">
      <w:pPr>
        <w:pStyle w:val="Style3"/>
        <w:widowControl/>
        <w:spacing w:line="360" w:lineRule="auto"/>
        <w:ind w:left="358"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24E2B" w:rsidRDefault="00124E2B" w:rsidP="00124E2B">
      <w:pPr>
        <w:pStyle w:val="Style3"/>
        <w:widowControl/>
        <w:spacing w:line="360" w:lineRule="auto"/>
        <w:ind w:left="778"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24E2B" w:rsidRDefault="00124E2B" w:rsidP="00124E2B">
      <w:pPr>
        <w:spacing w:line="420" w:lineRule="exact"/>
        <w:ind w:leftChars="-1" w:left="-2" w:firstLineChars="150" w:firstLine="331"/>
        <w:rPr>
          <w:b/>
          <w:i/>
          <w:sz w:val="22"/>
        </w:rPr>
        <w:sectPr w:rsidR="00124E2B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i/>
          <w:sz w:val="22"/>
        </w:rPr>
        <w:t>注：上述文件可以是一份完整的文件包括多项内容，也可以是每项内容均是独立的文件。</w:t>
      </w:r>
    </w:p>
    <w:p w:rsidR="00124E2B" w:rsidRDefault="00124E2B" w:rsidP="00237A1A">
      <w:pPr>
        <w:spacing w:afterLines="50" w:line="420" w:lineRule="exact"/>
        <w:jc w:val="center"/>
        <w:rPr>
          <w:b/>
          <w:iCs/>
          <w:sz w:val="32"/>
          <w:szCs w:val="36"/>
        </w:rPr>
      </w:pPr>
      <w:r>
        <w:rPr>
          <w:rFonts w:hint="eastAsia"/>
          <w:b/>
          <w:iCs/>
          <w:sz w:val="32"/>
          <w:szCs w:val="36"/>
        </w:rPr>
        <w:lastRenderedPageBreak/>
        <w:t>附表企业上云业务及应用表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833"/>
        <w:gridCol w:w="1448"/>
        <w:gridCol w:w="2016"/>
        <w:gridCol w:w="1352"/>
        <w:gridCol w:w="1666"/>
      </w:tblGrid>
      <w:tr w:rsidR="00124E2B" w:rsidTr="00EA78B8">
        <w:trPr>
          <w:cantSplit/>
          <w:tblHeader/>
        </w:trPr>
        <w:tc>
          <w:tcPr>
            <w:tcW w:w="839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子类</w:t>
            </w:r>
          </w:p>
        </w:tc>
        <w:tc>
          <w:tcPr>
            <w:tcW w:w="1448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域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是否上云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证明材料在申报书中的页码</w:t>
            </w: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业务上云</w:t>
            </w: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工业APP应用</w:t>
            </w: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研发设计应用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研发设计案例库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研发设计协同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生产排产管理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制造执行系统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163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供应链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供应链关系管理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物流管理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企业资源规划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销售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电商系统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客户资源管理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客户服务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其他工业APP应用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（请说明）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基础云服务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计算资源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存储资源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数据库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管理工具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网络安全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工业系统安全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数据和设备上云</w:t>
            </w: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数据上云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供应链数据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销售数据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设备接入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高能耗设备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通用动力设备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新能源设备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智能装备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（请说明）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边缘计算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数据处理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数据分析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设备服务</w:t>
            </w: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设备管理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设备台账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设备点检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工单管理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286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维修保养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数据监控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实时数据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数据报表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信息追溯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组态画面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异常报警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决策优化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反向控制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279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执行优化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基于数据+模型的创新应用</w:t>
            </w: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市场交易分析和预测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市场交易分析和预测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产品/设备远程监控与运维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产品/设备远程监控与运维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产品质量管控及工艺优化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产品质量管控及工艺优化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产业链协同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产业链协同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企业运营分析和预测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企业运营分析和预测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基于云计算的新型制造模式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智能制造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个性化定制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网络协同制造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289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服务型制造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其他创新</w:t>
            </w:r>
            <w:r>
              <w:rPr>
                <w:rFonts w:ascii="宋体" w:hAnsi="宋体" w:cs="宋体"/>
                <w:sz w:val="24"/>
              </w:rPr>
              <w:t>应用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（请说明）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24E2B" w:rsidRDefault="00124E2B" w:rsidP="00087ED9">
      <w:pPr>
        <w:rPr>
          <w:rFonts w:ascii="黑体" w:eastAsia="黑体" w:hAnsi="黑体" w:cs="黑体"/>
          <w:sz w:val="36"/>
          <w:szCs w:val="36"/>
        </w:rPr>
      </w:pPr>
    </w:p>
    <w:sectPr w:rsidR="00124E2B" w:rsidSect="00087ED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BC" w:rsidRDefault="00966BBC" w:rsidP="00123F4E">
      <w:r>
        <w:separator/>
      </w:r>
    </w:p>
  </w:endnote>
  <w:endnote w:type="continuationSeparator" w:id="1">
    <w:p w:rsidR="00966BBC" w:rsidRDefault="00966BBC" w:rsidP="0012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BC" w:rsidRDefault="00966BBC" w:rsidP="00123F4E">
      <w:r>
        <w:separator/>
      </w:r>
    </w:p>
  </w:footnote>
  <w:footnote w:type="continuationSeparator" w:id="1">
    <w:p w:rsidR="00966BBC" w:rsidRDefault="00966BBC" w:rsidP="0012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Pr="00124E2B" w:rsidRDefault="00EA78B8" w:rsidP="009B70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6D4"/>
    <w:multiLevelType w:val="hybridMultilevel"/>
    <w:tmpl w:val="2EB8A83A"/>
    <w:lvl w:ilvl="0" w:tplc="86EA3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20E20"/>
    <w:multiLevelType w:val="singleLevel"/>
    <w:tmpl w:val="5AB20E20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B37AAE"/>
    <w:multiLevelType w:val="multilevel"/>
    <w:tmpl w:val="5AB37A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AB382CF"/>
    <w:multiLevelType w:val="singleLevel"/>
    <w:tmpl w:val="5AB382CF"/>
    <w:lvl w:ilvl="0">
      <w:start w:val="1"/>
      <w:numFmt w:val="decimal"/>
      <w:suff w:val="nothing"/>
      <w:lvlText w:val="%1、"/>
      <w:lvlJc w:val="left"/>
    </w:lvl>
  </w:abstractNum>
  <w:abstractNum w:abstractNumId="4">
    <w:nsid w:val="5BD0374F"/>
    <w:multiLevelType w:val="multilevel"/>
    <w:tmpl w:val="5BD0374F"/>
    <w:lvl w:ilvl="0">
      <w:start w:val="1"/>
      <w:numFmt w:val="decimal"/>
      <w:lvlText w:val="%1."/>
      <w:lvlJc w:val="left"/>
      <w:pPr>
        <w:ind w:left="778" w:hanging="420"/>
      </w:pPr>
    </w:lvl>
    <w:lvl w:ilvl="1">
      <w:start w:val="1"/>
      <w:numFmt w:val="lowerLetter"/>
      <w:lvlText w:val="%2)"/>
      <w:lvlJc w:val="left"/>
      <w:pPr>
        <w:ind w:left="1198" w:hanging="420"/>
      </w:pPr>
    </w:lvl>
    <w:lvl w:ilvl="2">
      <w:start w:val="1"/>
      <w:numFmt w:val="lowerRoman"/>
      <w:lvlText w:val="%3."/>
      <w:lvlJc w:val="right"/>
      <w:pPr>
        <w:ind w:left="1618" w:hanging="420"/>
      </w:pPr>
    </w:lvl>
    <w:lvl w:ilvl="3">
      <w:start w:val="1"/>
      <w:numFmt w:val="decimal"/>
      <w:lvlText w:val="%4."/>
      <w:lvlJc w:val="left"/>
      <w:pPr>
        <w:ind w:left="2038" w:hanging="420"/>
      </w:pPr>
    </w:lvl>
    <w:lvl w:ilvl="4">
      <w:start w:val="1"/>
      <w:numFmt w:val="lowerLetter"/>
      <w:lvlText w:val="%5)"/>
      <w:lvlJc w:val="left"/>
      <w:pPr>
        <w:ind w:left="2458" w:hanging="420"/>
      </w:pPr>
    </w:lvl>
    <w:lvl w:ilvl="5">
      <w:start w:val="1"/>
      <w:numFmt w:val="lowerRoman"/>
      <w:lvlText w:val="%6."/>
      <w:lvlJc w:val="right"/>
      <w:pPr>
        <w:ind w:left="2878" w:hanging="420"/>
      </w:pPr>
    </w:lvl>
    <w:lvl w:ilvl="6">
      <w:start w:val="1"/>
      <w:numFmt w:val="decimal"/>
      <w:lvlText w:val="%7."/>
      <w:lvlJc w:val="left"/>
      <w:pPr>
        <w:ind w:left="3298" w:hanging="420"/>
      </w:pPr>
    </w:lvl>
    <w:lvl w:ilvl="7">
      <w:start w:val="1"/>
      <w:numFmt w:val="lowerLetter"/>
      <w:lvlText w:val="%8)"/>
      <w:lvlJc w:val="left"/>
      <w:pPr>
        <w:ind w:left="3718" w:hanging="420"/>
      </w:pPr>
    </w:lvl>
    <w:lvl w:ilvl="8">
      <w:start w:val="1"/>
      <w:numFmt w:val="lowerRoman"/>
      <w:lvlText w:val="%9."/>
      <w:lvlJc w:val="right"/>
      <w:pPr>
        <w:ind w:left="4138" w:hanging="420"/>
      </w:pPr>
    </w:lvl>
  </w:abstractNum>
  <w:abstractNum w:abstractNumId="5">
    <w:nsid w:val="5BE3E126"/>
    <w:multiLevelType w:val="multilevel"/>
    <w:tmpl w:val="5BE3E126"/>
    <w:lvl w:ilvl="0">
      <w:start w:val="1"/>
      <w:numFmt w:val="decimal"/>
      <w:lvlText w:val="%1."/>
      <w:lvlJc w:val="left"/>
      <w:pPr>
        <w:ind w:left="778" w:hanging="420"/>
      </w:pPr>
    </w:lvl>
    <w:lvl w:ilvl="1">
      <w:start w:val="1"/>
      <w:numFmt w:val="lowerLetter"/>
      <w:lvlText w:val="%2)"/>
      <w:lvlJc w:val="left"/>
      <w:pPr>
        <w:ind w:left="1198" w:hanging="420"/>
      </w:pPr>
    </w:lvl>
    <w:lvl w:ilvl="2">
      <w:start w:val="1"/>
      <w:numFmt w:val="lowerRoman"/>
      <w:lvlText w:val="%3."/>
      <w:lvlJc w:val="right"/>
      <w:pPr>
        <w:ind w:left="1618" w:hanging="420"/>
      </w:pPr>
    </w:lvl>
    <w:lvl w:ilvl="3">
      <w:start w:val="1"/>
      <w:numFmt w:val="decimal"/>
      <w:lvlText w:val="%4."/>
      <w:lvlJc w:val="left"/>
      <w:pPr>
        <w:ind w:left="2038" w:hanging="420"/>
      </w:pPr>
    </w:lvl>
    <w:lvl w:ilvl="4">
      <w:start w:val="1"/>
      <w:numFmt w:val="lowerLetter"/>
      <w:lvlText w:val="%5)"/>
      <w:lvlJc w:val="left"/>
      <w:pPr>
        <w:ind w:left="2458" w:hanging="420"/>
      </w:pPr>
    </w:lvl>
    <w:lvl w:ilvl="5">
      <w:start w:val="1"/>
      <w:numFmt w:val="lowerRoman"/>
      <w:lvlText w:val="%6."/>
      <w:lvlJc w:val="right"/>
      <w:pPr>
        <w:ind w:left="2878" w:hanging="420"/>
      </w:pPr>
    </w:lvl>
    <w:lvl w:ilvl="6">
      <w:start w:val="1"/>
      <w:numFmt w:val="decimal"/>
      <w:lvlText w:val="%7."/>
      <w:lvlJc w:val="left"/>
      <w:pPr>
        <w:ind w:left="3298" w:hanging="420"/>
      </w:pPr>
    </w:lvl>
    <w:lvl w:ilvl="7">
      <w:start w:val="1"/>
      <w:numFmt w:val="lowerLetter"/>
      <w:lvlText w:val="%8)"/>
      <w:lvlJc w:val="left"/>
      <w:pPr>
        <w:ind w:left="3718" w:hanging="420"/>
      </w:pPr>
    </w:lvl>
    <w:lvl w:ilvl="8">
      <w:start w:val="1"/>
      <w:numFmt w:val="lowerRoman"/>
      <w:lvlText w:val="%9."/>
      <w:lvlJc w:val="right"/>
      <w:pPr>
        <w:ind w:left="4138" w:hanging="420"/>
      </w:pPr>
    </w:lvl>
  </w:abstractNum>
  <w:abstractNum w:abstractNumId="6">
    <w:nsid w:val="5BF528E6"/>
    <w:multiLevelType w:val="singleLevel"/>
    <w:tmpl w:val="5BF528E6"/>
    <w:lvl w:ilvl="0">
      <w:start w:val="2"/>
      <w:numFmt w:val="decimal"/>
      <w:suff w:val="nothing"/>
      <w:lvlText w:val="（%1）"/>
      <w:lvlJc w:val="left"/>
    </w:lvl>
  </w:abstractNum>
  <w:abstractNum w:abstractNumId="7">
    <w:nsid w:val="5BF65683"/>
    <w:multiLevelType w:val="singleLevel"/>
    <w:tmpl w:val="5BF65683"/>
    <w:lvl w:ilvl="0">
      <w:start w:val="3"/>
      <w:numFmt w:val="decimal"/>
      <w:suff w:val="nothing"/>
      <w:lvlText w:val="（%1）"/>
      <w:lvlJc w:val="left"/>
    </w:lvl>
  </w:abstractNum>
  <w:abstractNum w:abstractNumId="8">
    <w:nsid w:val="5C024855"/>
    <w:multiLevelType w:val="singleLevel"/>
    <w:tmpl w:val="5C024855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649E3D5B"/>
    <w:multiLevelType w:val="hybridMultilevel"/>
    <w:tmpl w:val="07545B8C"/>
    <w:lvl w:ilvl="0" w:tplc="63E47E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DC1"/>
    <w:rsid w:val="000135C4"/>
    <w:rsid w:val="00060563"/>
    <w:rsid w:val="00087ED9"/>
    <w:rsid w:val="000A68DD"/>
    <w:rsid w:val="00123F4E"/>
    <w:rsid w:val="00124E2B"/>
    <w:rsid w:val="001878EC"/>
    <w:rsid w:val="001B534D"/>
    <w:rsid w:val="001C143A"/>
    <w:rsid w:val="001F4A99"/>
    <w:rsid w:val="00237A1A"/>
    <w:rsid w:val="00334AEB"/>
    <w:rsid w:val="00353718"/>
    <w:rsid w:val="00442519"/>
    <w:rsid w:val="004C36A4"/>
    <w:rsid w:val="004D0CF2"/>
    <w:rsid w:val="004F18E2"/>
    <w:rsid w:val="00512DC1"/>
    <w:rsid w:val="00514118"/>
    <w:rsid w:val="00576338"/>
    <w:rsid w:val="0059347A"/>
    <w:rsid w:val="005C6508"/>
    <w:rsid w:val="00682C47"/>
    <w:rsid w:val="0068456F"/>
    <w:rsid w:val="00747B64"/>
    <w:rsid w:val="007B19E9"/>
    <w:rsid w:val="00805E79"/>
    <w:rsid w:val="00883F59"/>
    <w:rsid w:val="00966BBC"/>
    <w:rsid w:val="009817D0"/>
    <w:rsid w:val="009B6F33"/>
    <w:rsid w:val="009B70D3"/>
    <w:rsid w:val="00B65BD4"/>
    <w:rsid w:val="00C865BD"/>
    <w:rsid w:val="00DA1614"/>
    <w:rsid w:val="00EA78B8"/>
    <w:rsid w:val="00EB60F8"/>
    <w:rsid w:val="00F04B7F"/>
    <w:rsid w:val="00F7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F4E"/>
    <w:rPr>
      <w:sz w:val="18"/>
      <w:szCs w:val="18"/>
    </w:rPr>
  </w:style>
  <w:style w:type="paragraph" w:styleId="a4">
    <w:name w:val="footer"/>
    <w:basedOn w:val="a"/>
    <w:link w:val="Char0"/>
    <w:unhideWhenUsed/>
    <w:rsid w:val="0012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F4E"/>
    <w:rPr>
      <w:sz w:val="18"/>
      <w:szCs w:val="18"/>
    </w:rPr>
  </w:style>
  <w:style w:type="paragraph" w:styleId="a5">
    <w:name w:val="List Paragraph"/>
    <w:basedOn w:val="a"/>
    <w:uiPriority w:val="34"/>
    <w:qFormat/>
    <w:rsid w:val="00682C47"/>
    <w:pPr>
      <w:ind w:firstLineChars="200" w:firstLine="420"/>
    </w:pPr>
  </w:style>
  <w:style w:type="character" w:customStyle="1" w:styleId="a6">
    <w:name w:val="页脚 字符"/>
    <w:rsid w:val="009B6F33"/>
    <w:rPr>
      <w:kern w:val="2"/>
      <w:sz w:val="21"/>
      <w:szCs w:val="24"/>
      <w:lang w:val="en-US"/>
    </w:rPr>
  </w:style>
  <w:style w:type="character" w:customStyle="1" w:styleId="a7">
    <w:name w:val="页眉 字符"/>
    <w:rsid w:val="00124E2B"/>
    <w:rPr>
      <w:kern w:val="2"/>
      <w:sz w:val="21"/>
      <w:szCs w:val="24"/>
      <w:lang w:val="en-US"/>
    </w:rPr>
  </w:style>
  <w:style w:type="paragraph" w:customStyle="1" w:styleId="Style3">
    <w:name w:val="_Style 3"/>
    <w:basedOn w:val="a"/>
    <w:uiPriority w:val="34"/>
    <w:qFormat/>
    <w:rsid w:val="00124E2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24E2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F4E"/>
    <w:rPr>
      <w:sz w:val="18"/>
      <w:szCs w:val="18"/>
    </w:rPr>
  </w:style>
  <w:style w:type="paragraph" w:styleId="a4">
    <w:name w:val="footer"/>
    <w:basedOn w:val="a"/>
    <w:link w:val="Char0"/>
    <w:unhideWhenUsed/>
    <w:rsid w:val="0012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F4E"/>
    <w:rPr>
      <w:sz w:val="18"/>
      <w:szCs w:val="18"/>
    </w:rPr>
  </w:style>
  <w:style w:type="paragraph" w:styleId="a5">
    <w:name w:val="List Paragraph"/>
    <w:basedOn w:val="a"/>
    <w:uiPriority w:val="34"/>
    <w:qFormat/>
    <w:rsid w:val="00682C47"/>
    <w:pPr>
      <w:ind w:firstLineChars="200" w:firstLine="420"/>
    </w:pPr>
  </w:style>
  <w:style w:type="character" w:customStyle="1" w:styleId="a6">
    <w:name w:val="页脚 字符"/>
    <w:rsid w:val="009B6F33"/>
    <w:rPr>
      <w:kern w:val="2"/>
      <w:sz w:val="21"/>
      <w:szCs w:val="24"/>
      <w:lang w:val="en-US"/>
    </w:rPr>
  </w:style>
  <w:style w:type="character" w:customStyle="1" w:styleId="a7">
    <w:name w:val="页眉 字符"/>
    <w:rsid w:val="00124E2B"/>
    <w:rPr>
      <w:kern w:val="2"/>
      <w:sz w:val="21"/>
      <w:szCs w:val="24"/>
      <w:lang w:val="en-US"/>
    </w:rPr>
  </w:style>
  <w:style w:type="paragraph" w:customStyle="1" w:styleId="Style3">
    <w:name w:val="_Style 3"/>
    <w:basedOn w:val="a"/>
    <w:uiPriority w:val="34"/>
    <w:qFormat/>
    <w:rsid w:val="00124E2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24E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s@miit.gov.cn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ABE7-BEAB-44E5-A4DD-91FD647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bgs</cp:lastModifiedBy>
  <cp:revision>2</cp:revision>
  <dcterms:created xsi:type="dcterms:W3CDTF">2019-03-18T01:43:00Z</dcterms:created>
  <dcterms:modified xsi:type="dcterms:W3CDTF">2019-03-18T01:43:00Z</dcterms:modified>
</cp:coreProperties>
</file>