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84" w:rsidRPr="00267532" w:rsidRDefault="00096684" w:rsidP="00096684">
      <w:pPr>
        <w:spacing w:line="560" w:lineRule="exact"/>
        <w:rPr>
          <w:rFonts w:ascii="方正仿宋_GBK" w:eastAsiaTheme="minorEastAsia" w:hAnsi="方正仿宋_GBK" w:cs="方正仿宋_GBK"/>
          <w:kern w:val="0"/>
          <w:sz w:val="32"/>
          <w:szCs w:val="32"/>
          <w:lang w:val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附件</w:t>
      </w:r>
    </w:p>
    <w:p w:rsidR="00096684" w:rsidRDefault="00096684" w:rsidP="00096684">
      <w:pPr>
        <w:pStyle w:val="a3"/>
        <w:spacing w:line="560" w:lineRule="exact"/>
        <w:ind w:left="984" w:firstLine="0"/>
        <w:jc w:val="center"/>
        <w:rPr>
          <w:rFonts w:ascii="Times New Roman" w:eastAsia="Times New Roman" w:hAnsi="Times New Roman" w:cs="Times New Roman"/>
          <w:kern w:val="32"/>
          <w:sz w:val="44"/>
          <w:szCs w:val="44"/>
          <w:lang w:val="zh-TW" w:eastAsia="zh-TW"/>
        </w:rPr>
      </w:pPr>
      <w:r>
        <w:rPr>
          <w:rFonts w:ascii="方正小标宋_GBK" w:eastAsia="方正小标宋_GBK" w:hAnsi="方正小标宋_GBK" w:cs="方正小标宋_GBK" w:hint="eastAsia"/>
          <w:kern w:val="32"/>
          <w:sz w:val="44"/>
          <w:szCs w:val="44"/>
          <w:lang w:val="zh-TW"/>
        </w:rPr>
        <w:t>关于疫情防控期间</w:t>
      </w:r>
      <w:r>
        <w:rPr>
          <w:rFonts w:ascii="方正小标宋_GBK" w:eastAsia="方正小标宋_GBK" w:hAnsi="方正小标宋_GBK" w:cs="方正小标宋_GBK"/>
          <w:kern w:val="32"/>
          <w:sz w:val="44"/>
          <w:szCs w:val="44"/>
          <w:lang w:val="zh-TW" w:eastAsia="zh-TW"/>
        </w:rPr>
        <w:t>外国人来华工作许可经办流程和相关要求</w:t>
      </w:r>
    </w:p>
    <w:p w:rsidR="00096684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TW"/>
        </w:rPr>
      </w:pP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外国人工作许可事项申请采取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告知</w:t>
      </w:r>
      <w:r>
        <w:rPr>
          <w:rFonts w:ascii="Times New Roman" w:hAnsi="Times New Roman"/>
          <w:sz w:val="32"/>
          <w:szCs w:val="32"/>
        </w:rPr>
        <w:t>+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承诺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，全流程网</w:t>
      </w:r>
      <w:r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上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办</w:t>
      </w:r>
      <w:r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理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，以网上提交的电子材料为依据进行审批</w:t>
      </w:r>
      <w:r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，无须现场提交资料，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其余办理流程不变。</w:t>
      </w:r>
    </w:p>
    <w:p w:rsidR="00096684" w:rsidRPr="00D020A8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一</w:t>
      </w:r>
      <w:r w:rsidRPr="00D020A8"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、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业务办理。1、申请单位在“外国人来华工作许可管理服务系统”中提交电子申请材料并保证材料清晰完整，同时在“其他附件”一栏上传《全流程网上办理材料真实性承诺书》（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/>
        </w:rPr>
        <w:t>以下简称“承诺书”，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见附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/>
        </w:rPr>
        <w:t>表1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）；2、</w:t>
      </w:r>
      <w:r w:rsidRPr="00D020A8"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办理外国人来华工作许可证延期、变更业务的，系统审核通过后将自动网上更新外国人工作许可证信息，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待疫情结束后再行前往窗口更新实体卡片信息</w:t>
      </w:r>
      <w:r w:rsidRPr="00D020A8"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；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3、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办理外国人工作许可证注销业务的，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系统审核通过后，</w:t>
      </w:r>
      <w:r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原外国人工作许可证由申请单位自行销毁</w:t>
      </w:r>
      <w:r w:rsidRPr="00D020A8"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  <w:t>；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4、网上预审已经通过、处于“待受理”状态的业务，可申请退回修改，上传《承诺书》后重新提交，退回修改后重新提交的，优先进行网上审核。</w:t>
      </w:r>
    </w:p>
    <w:p w:rsidR="00096684" w:rsidRPr="00D020A8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</w:pP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二、网上审批。依据网上提交的电子申请材料审核，符合条件、材料齐全的，在规定时限审批通过。</w:t>
      </w:r>
    </w:p>
    <w:p w:rsidR="00096684" w:rsidRPr="00D020A8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  <w:lang w:val="zh-TW"/>
        </w:rPr>
      </w:pP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三、证件发放。申请“外国人来华工作许可通知”业务，申请单位可通过“外国人来华工作许可管理服务系统”自行打印相关材料；申请“外国人工作许可证”业务，申请单位可申请邮政速递到付方式领取《外国人工作许可证》，需要邮寄的，请在“其他附件”一栏上传《邮政速递取证申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lastRenderedPageBreak/>
        <w:t>请书》（见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附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/>
        </w:rPr>
        <w:t>表2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）；申请人前往经办窗口领取工作许可证的，则应按照</w:t>
      </w:r>
      <w:r w:rsidRPr="00D020A8"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疫情防控工作要求，做好防护工作（如佩戴口罩等）。</w:t>
      </w:r>
    </w:p>
    <w:p w:rsidR="00096684" w:rsidRPr="00D020A8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  <w:lang w:val="zh-TW"/>
        </w:rPr>
      </w:pPr>
      <w:r w:rsidRPr="00D020A8"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四</w:t>
      </w:r>
      <w:r w:rsidRPr="00D020A8">
        <w:rPr>
          <w:rFonts w:asciiTheme="minorEastAsia" w:eastAsiaTheme="minorEastAsia" w:hAnsiTheme="minorEastAsia" w:cs="方正仿宋_GBK"/>
          <w:sz w:val="32"/>
          <w:szCs w:val="32"/>
          <w:lang w:val="zh-TW"/>
        </w:rPr>
        <w:t>、资料要求。网上提交的电子材料，应原件扫描或拍照上传，清晰可见，方可受理。</w:t>
      </w:r>
    </w:p>
    <w:p w:rsidR="00096684" w:rsidRPr="00D020A8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  <w:lang w:val="zh-TW"/>
        </w:rPr>
      </w:pPr>
      <w:r w:rsidRPr="00D020A8"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五</w:t>
      </w:r>
      <w:r w:rsidRPr="00D020A8">
        <w:rPr>
          <w:rFonts w:asciiTheme="minorEastAsia" w:eastAsiaTheme="minorEastAsia" w:hAnsiTheme="minorEastAsia" w:cs="方正仿宋_GBK"/>
          <w:sz w:val="32"/>
          <w:szCs w:val="32"/>
          <w:lang w:val="zh-TW"/>
        </w:rPr>
        <w:t>、实施期限。特殊时期外国人来华工作许可办理流程自2月3日起开始实施，具体结束时间以我市疫情防控部门公告为准，另行通知。</w:t>
      </w:r>
    </w:p>
    <w:p w:rsidR="00096684" w:rsidRPr="00D020A8" w:rsidRDefault="00096684" w:rsidP="00096684">
      <w:pPr>
        <w:pStyle w:val="a4"/>
        <w:shd w:val="clear" w:color="auto" w:fill="FFFFFF"/>
        <w:spacing w:before="0" w:after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TW" w:eastAsia="zh-TW"/>
        </w:rPr>
      </w:pPr>
      <w:r w:rsidRPr="00D020A8"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六</w:t>
      </w:r>
      <w:r w:rsidRPr="00D020A8">
        <w:rPr>
          <w:rFonts w:asciiTheme="minorEastAsia" w:eastAsiaTheme="minorEastAsia" w:hAnsiTheme="minorEastAsia" w:cs="方正仿宋_GBK"/>
          <w:sz w:val="32"/>
          <w:szCs w:val="32"/>
          <w:lang w:val="zh-TW"/>
        </w:rPr>
        <w:t>、其他注意事项。</w:t>
      </w:r>
      <w:r w:rsidRPr="00D020A8">
        <w:rPr>
          <w:rFonts w:asciiTheme="minorEastAsia" w:eastAsiaTheme="minorEastAsia" w:hAnsiTheme="minorEastAsia" w:cs="方正仿宋_GBK" w:hint="eastAsia"/>
          <w:sz w:val="32"/>
          <w:szCs w:val="32"/>
          <w:lang w:val="zh-TW"/>
        </w:rPr>
        <w:t>1</w:t>
      </w:r>
      <w:r w:rsidRPr="003354D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、申请单位应严格按照《承诺书》中的承诺，确保材料真实有效。对提供虚假材料或不能提供要件原件的，相关情况将录入外国人来华工作管理服务系统，并不再适用承诺审批。以欺骗手段取得行政许可的，依法取消行政决定，并承担相应法律责任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；2、受窗口服务延期影响的申请，可联系窗口工作人员做好登记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，将给予加急处理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；3、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各用人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/>
        </w:rPr>
        <w:t>单位应当</w:t>
      </w:r>
      <w:r w:rsidRPr="00D020A8"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合理安排外籍人才来苏、返苏时间，原则上不得早于我市疫情防控指挥部规定的企事业单位复工、复业时间；4、涉及疫情防控等研究的科研院所、企事业单位引进的外籍人才，需办理外国人来华工作许可证或外国专家来华邀请函的，将快速办理。</w:t>
      </w:r>
    </w:p>
    <w:p w:rsidR="00096684" w:rsidRDefault="00096684" w:rsidP="00096684">
      <w:pPr>
        <w:spacing w:line="360" w:lineRule="auto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</w:p>
    <w:p w:rsidR="00096684" w:rsidRDefault="00096684" w:rsidP="0009668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>苏州市外国专家局：65119071</w:t>
      </w:r>
    </w:p>
    <w:p w:rsidR="00096684" w:rsidRPr="00D020A8" w:rsidRDefault="00096684" w:rsidP="00096684">
      <w:pPr>
        <w:spacing w:line="360" w:lineRule="auto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</w:p>
    <w:p w:rsidR="00096684" w:rsidRDefault="00096684" w:rsidP="00096684">
      <w:pPr>
        <w:spacing w:line="360" w:lineRule="auto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</w:p>
    <w:p w:rsidR="00096684" w:rsidRDefault="00096684" w:rsidP="00096684">
      <w:pPr>
        <w:spacing w:line="360" w:lineRule="auto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</w:p>
    <w:p w:rsidR="00096684" w:rsidRDefault="00096684" w:rsidP="00096684">
      <w:pPr>
        <w:spacing w:line="360" w:lineRule="auto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</w:p>
    <w:p w:rsidR="00096684" w:rsidRPr="006948A5" w:rsidRDefault="00096684" w:rsidP="00096684">
      <w:pPr>
        <w:spacing w:line="5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表</w:t>
      </w:r>
      <w:r w:rsidRPr="006948A5"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1</w:t>
      </w:r>
    </w:p>
    <w:p w:rsidR="00096684" w:rsidRPr="00A137E1" w:rsidRDefault="00096684" w:rsidP="00096684">
      <w:pPr>
        <w:spacing w:line="360" w:lineRule="auto"/>
        <w:jc w:val="center"/>
        <w:rPr>
          <w:rFonts w:ascii="宋体" w:eastAsia="宋体" w:hAnsi="宋体" w:cs="宋体"/>
          <w:sz w:val="44"/>
          <w:szCs w:val="44"/>
          <w:lang w:val="zh-TW"/>
        </w:rPr>
      </w:pPr>
      <w:r>
        <w:rPr>
          <w:rFonts w:ascii="方正小标宋_GBK" w:eastAsia="方正小标宋_GBK" w:hAnsi="方正小标宋_GBK" w:cs="方正小标宋_GBK"/>
          <w:sz w:val="44"/>
          <w:szCs w:val="44"/>
          <w:lang w:val="zh-TW" w:eastAsia="zh-TW"/>
        </w:rPr>
        <w:t>全流程</w:t>
      </w:r>
      <w:r>
        <w:rPr>
          <w:rFonts w:asciiTheme="minorEastAsia" w:eastAsiaTheme="minorEastAsia" w:hAnsiTheme="minorEastAsia" w:cs="方正小标宋_GBK" w:hint="eastAsia"/>
          <w:sz w:val="44"/>
          <w:szCs w:val="44"/>
          <w:lang w:val="zh-TW"/>
        </w:rPr>
        <w:t>网上</w:t>
      </w:r>
      <w:r>
        <w:rPr>
          <w:rFonts w:ascii="方正小标宋_GBK" w:eastAsia="方正小标宋_GBK" w:hAnsi="方正小标宋_GBK" w:cs="方正小标宋_GBK"/>
          <w:sz w:val="44"/>
          <w:szCs w:val="44"/>
          <w:lang w:val="zh-TW" w:eastAsia="zh-TW"/>
        </w:rPr>
        <w:t>办理材料真实性承诺书</w:t>
      </w:r>
    </w:p>
    <w:p w:rsidR="00096684" w:rsidRDefault="00096684" w:rsidP="00096684">
      <w:pPr>
        <w:spacing w:line="560" w:lineRule="exact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苏州市外国专家局：</w:t>
      </w:r>
    </w:p>
    <w:p w:rsidR="00096684" w:rsidRDefault="00096684" w:rsidP="00096684">
      <w:pPr>
        <w:spacing w:line="560" w:lineRule="exact"/>
        <w:ind w:firstLineChars="200" w:firstLine="640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按照防控新型冠状病毒感染的肺炎相关工作的要求，在外国人工作许可临时全流程网上办理过程中，我单位及申请人承诺所提交的外国人工作许可申请材料真实、有效，并承担相应的法律责任。</w:t>
      </w:r>
    </w:p>
    <w:p w:rsidR="00096684" w:rsidRPr="00E93763" w:rsidRDefault="00096684" w:rsidP="0009668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我单位将做好纸质材料的保管工作，必要时将及时提交纸质申请材料及原件核验，并积极配合你局做好工作许可的调查核实工作。</w:t>
      </w:r>
    </w:p>
    <w:tbl>
      <w:tblPr>
        <w:tblStyle w:val="TableNormal"/>
        <w:tblW w:w="85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928"/>
        <w:gridCol w:w="1823"/>
        <w:gridCol w:w="1635"/>
        <w:gridCol w:w="3136"/>
      </w:tblGrid>
      <w:tr w:rsidR="00096684" w:rsidTr="00D31417">
        <w:trPr>
          <w:trHeight w:val="4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业务编号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  <w:tr w:rsidR="00096684" w:rsidTr="00D31417">
        <w:trPr>
          <w:trHeight w:val="4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申请人姓名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  <w:tr w:rsidR="00096684" w:rsidTr="00D31417">
        <w:trPr>
          <w:trHeight w:val="4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国籍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护照号码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  <w:tr w:rsidR="00096684" w:rsidTr="00D31417">
        <w:trPr>
          <w:trHeight w:val="4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出生日期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</w:tbl>
    <w:p w:rsidR="00096684" w:rsidRDefault="00096684" w:rsidP="00096684">
      <w:pPr>
        <w:spacing w:line="560" w:lineRule="exact"/>
        <w:ind w:left="324" w:hanging="324"/>
        <w:jc w:val="left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</w:p>
    <w:p w:rsidR="00096684" w:rsidRPr="00A137E1" w:rsidRDefault="00096684" w:rsidP="00096684">
      <w:pPr>
        <w:spacing w:line="560" w:lineRule="exact"/>
        <w:rPr>
          <w:rFonts w:ascii="Times New Roman" w:eastAsiaTheme="minorEastAsia" w:hAnsi="Times New Roman" w:cs="Times New Roman"/>
          <w:kern w:val="0"/>
          <w:sz w:val="32"/>
          <w:szCs w:val="32"/>
          <w:lang w:val="zh-TW"/>
        </w:rPr>
      </w:pPr>
    </w:p>
    <w:p w:rsidR="00096684" w:rsidRDefault="00096684" w:rsidP="00096684">
      <w:pPr>
        <w:spacing w:line="560" w:lineRule="exact"/>
        <w:ind w:firstLine="640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特此承诺。</w:t>
      </w:r>
    </w:p>
    <w:p w:rsidR="00096684" w:rsidRDefault="00096684" w:rsidP="00096684">
      <w:pPr>
        <w:spacing w:line="560" w:lineRule="exact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tbl>
      <w:tblPr>
        <w:tblStyle w:val="TableNormal"/>
        <w:tblW w:w="85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261"/>
        <w:gridCol w:w="4261"/>
      </w:tblGrid>
      <w:tr w:rsidR="00096684" w:rsidTr="00D31417">
        <w:trPr>
          <w:trHeight w:val="168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val="zh-TW" w:eastAsia="zh-TW"/>
              </w:rPr>
              <w:t>申请单位（盖章）：</w:t>
            </w:r>
          </w:p>
          <w:p w:rsidR="00096684" w:rsidRDefault="00096684" w:rsidP="00D31417"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96684" w:rsidRDefault="00096684" w:rsidP="00D31417">
            <w:pPr>
              <w:tabs>
                <w:tab w:val="left" w:pos="695"/>
              </w:tabs>
              <w:spacing w:line="560" w:lineRule="exact"/>
              <w:jc w:val="lef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年</w:t>
            </w:r>
            <w:r>
              <w:rPr>
                <w:rFonts w:ascii="方正仿宋_GBK" w:eastAsiaTheme="minorEastAsia" w:hAnsi="方正仿宋_GBK" w:cs="方正仿宋_GBK" w:hint="eastAsia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月</w:t>
            </w:r>
            <w:r>
              <w:rPr>
                <w:rFonts w:ascii="方正仿宋_GBK" w:eastAsiaTheme="minorEastAsia" w:hAnsi="方正仿宋_GBK" w:cs="方正仿宋_GBK" w:hint="eastAsia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val="zh-TW" w:eastAsia="zh-TW"/>
              </w:rPr>
              <w:t>申请人（签名）：</w:t>
            </w:r>
          </w:p>
          <w:p w:rsidR="00096684" w:rsidRDefault="00096684" w:rsidP="00D31417">
            <w:pPr>
              <w:tabs>
                <w:tab w:val="left" w:pos="695"/>
              </w:tabs>
              <w:spacing w:line="560" w:lineRule="exact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96684" w:rsidRDefault="00096684" w:rsidP="00D31417">
            <w:pPr>
              <w:tabs>
                <w:tab w:val="left" w:pos="695"/>
              </w:tabs>
              <w:spacing w:line="560" w:lineRule="exact"/>
              <w:jc w:val="lef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年</w:t>
            </w:r>
            <w:r>
              <w:rPr>
                <w:rFonts w:ascii="方正仿宋_GBK" w:eastAsiaTheme="minorEastAsia" w:hAnsi="方正仿宋_GBK" w:cs="方正仿宋_GBK" w:hint="eastAsia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月</w:t>
            </w:r>
            <w:r>
              <w:rPr>
                <w:rFonts w:ascii="方正仿宋_GBK" w:eastAsiaTheme="minorEastAsia" w:hAnsi="方正仿宋_GBK" w:cs="方正仿宋_GBK" w:hint="eastAsia"/>
                <w:sz w:val="32"/>
                <w:szCs w:val="32"/>
                <w:lang w:val="zh-TW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日</w:t>
            </w:r>
          </w:p>
        </w:tc>
      </w:tr>
    </w:tbl>
    <w:p w:rsidR="00096684" w:rsidRDefault="00096684" w:rsidP="00096684">
      <w:pPr>
        <w:spacing w:line="5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TW"/>
        </w:rPr>
      </w:pPr>
    </w:p>
    <w:p w:rsidR="00096684" w:rsidRDefault="00096684" w:rsidP="00096684">
      <w:pPr>
        <w:spacing w:line="560" w:lineRule="exact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lastRenderedPageBreak/>
        <w:t>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>表2</w:t>
      </w:r>
    </w:p>
    <w:p w:rsidR="00096684" w:rsidRPr="006948A5" w:rsidRDefault="00096684" w:rsidP="00096684">
      <w:pPr>
        <w:spacing w:line="360" w:lineRule="auto"/>
        <w:jc w:val="center"/>
        <w:rPr>
          <w:rFonts w:asciiTheme="minorEastAsia" w:eastAsiaTheme="minorEastAsia" w:hAnsiTheme="minorEastAsia" w:cs="方正小标宋_GBK"/>
          <w:sz w:val="44"/>
          <w:szCs w:val="44"/>
          <w:lang w:val="zh-TW"/>
        </w:rPr>
      </w:pPr>
      <w:r w:rsidRPr="006948A5">
        <w:rPr>
          <w:rFonts w:asciiTheme="minorEastAsia" w:eastAsiaTheme="minorEastAsia" w:hAnsiTheme="minorEastAsia" w:cs="方正小标宋_GBK"/>
          <w:sz w:val="44"/>
          <w:szCs w:val="44"/>
          <w:lang w:val="zh-TW"/>
        </w:rPr>
        <w:t>邮政速递取证申请书</w:t>
      </w:r>
    </w:p>
    <w:p w:rsidR="00096684" w:rsidRDefault="00096684" w:rsidP="0009668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</w:pPr>
      <w:r w:rsidRPr="004D7625"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按照全流程网上办理外国人工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作许可证件的要求，我单位申请邮政速递领取《外国人工作许可证》及相关法律文书，并承担邮政速递取证的快递费用。邮政速递取证有关协议以邮政</w:t>
      </w:r>
    </w:p>
    <w:p w:rsidR="00096684" w:rsidRPr="00E93763" w:rsidRDefault="00096684" w:rsidP="00096684">
      <w:pPr>
        <w:spacing w:line="5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递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部门内容为准。收件人信息如下：</w:t>
      </w:r>
    </w:p>
    <w:tbl>
      <w:tblPr>
        <w:tblStyle w:val="TableNormal"/>
        <w:tblW w:w="872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536"/>
        <w:gridCol w:w="2740"/>
        <w:gridCol w:w="1651"/>
        <w:gridCol w:w="2797"/>
      </w:tblGrid>
      <w:tr w:rsidR="00096684" w:rsidTr="00D31417">
        <w:trPr>
          <w:trHeight w:val="48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手机号码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  <w:tr w:rsidR="00096684" w:rsidTr="00D31417">
        <w:trPr>
          <w:trHeight w:val="48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地址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  <w:tr w:rsidR="00096684" w:rsidTr="00D31417">
        <w:trPr>
          <w:trHeight w:val="48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lang w:val="zh-TW" w:eastAsia="zh-TW"/>
              </w:rPr>
              <w:t>邮政编码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84" w:rsidRDefault="00096684" w:rsidP="00D31417">
            <w:pPr>
              <w:spacing w:line="560" w:lineRule="exact"/>
            </w:pPr>
          </w:p>
        </w:tc>
      </w:tr>
    </w:tbl>
    <w:p w:rsidR="00096684" w:rsidRDefault="00096684" w:rsidP="00096684">
      <w:pPr>
        <w:spacing w:line="560" w:lineRule="exact"/>
        <w:ind w:left="324" w:hanging="324"/>
        <w:jc w:val="left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</w:p>
    <w:p w:rsidR="00096684" w:rsidRDefault="00096684" w:rsidP="00096684">
      <w:pPr>
        <w:spacing w:line="560" w:lineRule="exact"/>
        <w:ind w:left="216" w:hanging="216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</w:p>
    <w:p w:rsidR="00096684" w:rsidRDefault="00096684" w:rsidP="00096684">
      <w:pPr>
        <w:spacing w:line="560" w:lineRule="exact"/>
        <w:ind w:left="108" w:hanging="108"/>
        <w:jc w:val="left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</w:p>
    <w:p w:rsidR="00096684" w:rsidRDefault="00096684" w:rsidP="00096684">
      <w:pPr>
        <w:spacing w:line="560" w:lineRule="exact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</w:p>
    <w:p w:rsidR="00096684" w:rsidRDefault="00096684" w:rsidP="00096684">
      <w:pPr>
        <w:spacing w:line="560" w:lineRule="exact"/>
        <w:ind w:firstLine="640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特此申请。</w:t>
      </w:r>
    </w:p>
    <w:p w:rsidR="00096684" w:rsidRDefault="00096684" w:rsidP="00096684">
      <w:pPr>
        <w:spacing w:line="560" w:lineRule="exact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:rsidR="00096684" w:rsidRDefault="00096684" w:rsidP="00096684">
      <w:pPr>
        <w:spacing w:line="560" w:lineRule="exact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:rsidR="00096684" w:rsidRDefault="00096684" w:rsidP="00096684">
      <w:pPr>
        <w:tabs>
          <w:tab w:val="left" w:pos="5548"/>
        </w:tabs>
        <w:spacing w:line="560" w:lineRule="exact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单位（盖章）</w:t>
      </w:r>
    </w:p>
    <w:p w:rsidR="00096684" w:rsidRDefault="00096684" w:rsidP="00096684">
      <w:pPr>
        <w:tabs>
          <w:tab w:val="left" w:pos="5548"/>
        </w:tabs>
        <w:spacing w:line="560" w:lineRule="exact"/>
        <w:ind w:firstLine="5600"/>
        <w:jc w:val="left"/>
        <w:rPr>
          <w:rFonts w:ascii="Times New Roman" w:eastAsia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年</w:t>
      </w:r>
      <w:r>
        <w:rPr>
          <w:rFonts w:ascii="方正仿宋_GBK" w:eastAsiaTheme="minorEastAsia" w:hAnsi="方正仿宋_GBK" w:cs="方正仿宋_GBK" w:hint="eastAsia"/>
          <w:kern w:val="0"/>
          <w:sz w:val="32"/>
          <w:szCs w:val="32"/>
          <w:lang w:val="zh-TW"/>
        </w:rPr>
        <w:t xml:space="preserve"> 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 xml:space="preserve"> </w:t>
      </w:r>
      <w:r>
        <w:rPr>
          <w:rFonts w:ascii="方正仿宋_GBK" w:eastAsiaTheme="minorEastAsia" w:hAnsi="方正仿宋_GBK" w:cs="方正仿宋_GBK" w:hint="eastAsia"/>
          <w:kern w:val="0"/>
          <w:sz w:val="32"/>
          <w:szCs w:val="32"/>
          <w:lang w:val="zh-TW"/>
        </w:rPr>
        <w:t xml:space="preserve"> 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>月</w:t>
      </w:r>
      <w:r>
        <w:rPr>
          <w:rFonts w:ascii="方正仿宋_GBK" w:eastAsiaTheme="minorEastAsia" w:hAnsi="方正仿宋_GBK" w:cs="方正仿宋_GBK" w:hint="eastAsia"/>
          <w:kern w:val="0"/>
          <w:sz w:val="32"/>
          <w:szCs w:val="32"/>
          <w:lang w:val="zh-TW"/>
        </w:rPr>
        <w:t xml:space="preserve">  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lang w:val="zh-TW" w:eastAsia="zh-TW"/>
        </w:rPr>
        <w:t xml:space="preserve"> 日</w:t>
      </w:r>
    </w:p>
    <w:p w:rsidR="000A3288" w:rsidRDefault="000A3288"/>
    <w:sectPr w:rsidR="000A3288" w:rsidSect="000A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684"/>
    <w:rsid w:val="00096684"/>
    <w:rsid w:val="000A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68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rsid w:val="0009668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paragraph" w:styleId="a4">
    <w:name w:val="Normal (Web)"/>
    <w:uiPriority w:val="99"/>
    <w:qFormat/>
    <w:rsid w:val="000966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1060</Characters>
  <Application>Microsoft Office Word</Application>
  <DocSecurity>0</DocSecurity>
  <Lines>37</Lines>
  <Paragraphs>32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dcterms:created xsi:type="dcterms:W3CDTF">2020-01-31T03:07:00Z</dcterms:created>
  <dcterms:modified xsi:type="dcterms:W3CDTF">2020-01-31T03:08:00Z</dcterms:modified>
</cp:coreProperties>
</file>