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shd w:val="clear" w:color="auto" w:fill="FFFFFF"/>
        <w:tblCellMar>
          <w:left w:w="0" w:type="dxa"/>
          <w:right w:w="0" w:type="dxa"/>
        </w:tblCellMar>
        <w:tblLook w:val="0000"/>
      </w:tblPr>
      <w:tblGrid>
        <w:gridCol w:w="8306"/>
      </w:tblGrid>
      <w:tr w:rsidR="00B124CD" w:rsidRPr="00B124CD" w:rsidTr="00B124CD">
        <w:trPr>
          <w:trHeight w:val="7500"/>
          <w:jc w:val="center"/>
        </w:trPr>
        <w:tc>
          <w:tcPr>
            <w:tcW w:w="0" w:type="auto"/>
            <w:shd w:val="clear" w:color="auto" w:fill="FFFFFF"/>
          </w:tcPr>
          <w:p w:rsidR="00B124CD" w:rsidRPr="00B124CD" w:rsidRDefault="00B124CD" w:rsidP="00B124CD">
            <w:pPr>
              <w:widowControl/>
              <w:spacing w:line="315" w:lineRule="atLeast"/>
              <w:rPr>
                <w:rFonts w:ascii="仿宋" w:eastAsia="仿宋" w:hAnsi="仿宋" w:cs="Arial"/>
                <w:color w:val="000000"/>
                <w:kern w:val="0"/>
                <w:sz w:val="32"/>
                <w:szCs w:val="32"/>
              </w:rPr>
            </w:pPr>
            <w:r w:rsidRPr="00B124CD">
              <w:rPr>
                <w:rFonts w:ascii="黑体" w:eastAsia="黑体" w:hAnsi="黑体" w:cs="Arial" w:hint="eastAsia"/>
                <w:color w:val="000000"/>
                <w:kern w:val="0"/>
                <w:sz w:val="32"/>
                <w:szCs w:val="32"/>
              </w:rPr>
              <w:t>附件</w:t>
            </w:r>
          </w:p>
          <w:p w:rsidR="00B124CD" w:rsidRPr="00B124CD" w:rsidRDefault="00B124CD" w:rsidP="00B124CD">
            <w:pPr>
              <w:widowControl/>
              <w:spacing w:line="315" w:lineRule="atLeast"/>
              <w:rPr>
                <w:rFonts w:ascii="仿宋" w:eastAsia="仿宋" w:hAnsi="仿宋" w:cs="Arial" w:hint="eastAsia"/>
                <w:color w:val="000000"/>
                <w:kern w:val="0"/>
                <w:sz w:val="32"/>
                <w:szCs w:val="32"/>
              </w:rPr>
            </w:pPr>
            <w:r w:rsidRPr="00B124CD">
              <w:rPr>
                <w:rFonts w:ascii="宋体" w:hAnsi="宋体" w:cs="宋体" w:hint="eastAsia"/>
                <w:color w:val="000000"/>
                <w:kern w:val="0"/>
                <w:sz w:val="32"/>
                <w:szCs w:val="32"/>
              </w:rPr>
              <w:t> </w:t>
            </w:r>
          </w:p>
          <w:p w:rsidR="00B124CD" w:rsidRPr="00B124CD" w:rsidRDefault="00B124CD" w:rsidP="00B124CD">
            <w:pPr>
              <w:widowControl/>
              <w:spacing w:line="315" w:lineRule="atLeast"/>
              <w:jc w:val="center"/>
              <w:rPr>
                <w:rFonts w:ascii="仿宋" w:eastAsia="仿宋" w:hAnsi="仿宋" w:cs="Arial" w:hint="eastAsia"/>
                <w:color w:val="000000"/>
                <w:kern w:val="0"/>
                <w:sz w:val="32"/>
                <w:szCs w:val="32"/>
              </w:rPr>
            </w:pPr>
            <w:r w:rsidRPr="00B124CD">
              <w:rPr>
                <w:rFonts w:ascii="方正小标宋简体" w:eastAsia="方正小标宋简体" w:hAnsi="仿宋" w:cs="Arial" w:hint="eastAsia"/>
                <w:color w:val="000000"/>
                <w:kern w:val="0"/>
                <w:sz w:val="44"/>
                <w:szCs w:val="44"/>
              </w:rPr>
              <w:t>综合评价得分计算说明</w:t>
            </w:r>
          </w:p>
          <w:p w:rsidR="00B124CD" w:rsidRPr="00B124CD" w:rsidRDefault="00B124CD" w:rsidP="00B124CD">
            <w:pPr>
              <w:widowControl/>
              <w:spacing w:line="315" w:lineRule="atLeast"/>
              <w:rPr>
                <w:rFonts w:ascii="仿宋" w:eastAsia="仿宋" w:hAnsi="仿宋" w:cs="Arial" w:hint="eastAsia"/>
                <w:color w:val="000000"/>
                <w:kern w:val="0"/>
                <w:sz w:val="32"/>
                <w:szCs w:val="32"/>
              </w:rPr>
            </w:pPr>
            <w:r w:rsidRPr="00B124CD">
              <w:rPr>
                <w:rFonts w:ascii="宋体" w:hAnsi="宋体" w:cs="宋体" w:hint="eastAsia"/>
                <w:color w:val="000000"/>
                <w:kern w:val="0"/>
                <w:sz w:val="32"/>
                <w:szCs w:val="32"/>
              </w:rPr>
              <w:t> </w:t>
            </w:r>
          </w:p>
          <w:p w:rsidR="00B124CD" w:rsidRPr="00B124CD" w:rsidRDefault="00B124CD" w:rsidP="00B124CD">
            <w:pPr>
              <w:widowControl/>
              <w:spacing w:line="315" w:lineRule="atLeast"/>
              <w:ind w:firstLine="640"/>
              <w:rPr>
                <w:rFonts w:ascii="仿宋" w:eastAsia="仿宋" w:hAnsi="仿宋" w:cs="Arial" w:hint="eastAsia"/>
                <w:color w:val="000000"/>
                <w:kern w:val="0"/>
                <w:sz w:val="32"/>
                <w:szCs w:val="32"/>
              </w:rPr>
            </w:pPr>
            <w:r w:rsidRPr="00B124CD">
              <w:rPr>
                <w:rFonts w:ascii="黑体" w:eastAsia="黑体" w:hAnsi="黑体" w:cs="Arial" w:hint="eastAsia"/>
                <w:color w:val="000000"/>
                <w:kern w:val="0"/>
                <w:sz w:val="32"/>
                <w:szCs w:val="32"/>
              </w:rPr>
              <w:t>一、计算公式</w:t>
            </w:r>
          </w:p>
          <w:p w:rsidR="00B124CD" w:rsidRPr="00B124CD" w:rsidRDefault="00B124CD" w:rsidP="00B124CD">
            <w:pPr>
              <w:widowControl/>
              <w:spacing w:line="315" w:lineRule="atLeast"/>
              <w:ind w:firstLine="640"/>
              <w:rPr>
                <w:rFonts w:ascii="仿宋" w:eastAsia="仿宋" w:hAnsi="仿宋" w:cs="Arial" w:hint="eastAsia"/>
                <w:color w:val="000000"/>
                <w:kern w:val="0"/>
                <w:sz w:val="32"/>
                <w:szCs w:val="32"/>
              </w:rPr>
            </w:pPr>
            <w:r w:rsidRPr="00B124CD">
              <w:rPr>
                <w:rFonts w:ascii="仿宋" w:eastAsia="仿宋" w:hAnsi="仿宋" w:cs="Arial" w:hint="eastAsia"/>
                <w:color w:val="000000"/>
                <w:kern w:val="0"/>
                <w:sz w:val="32"/>
                <w:szCs w:val="32"/>
              </w:rPr>
              <w:t>1.</w:t>
            </w:r>
            <w:r w:rsidRPr="00B124CD">
              <w:rPr>
                <w:rFonts w:ascii="宋体" w:hAnsi="宋体" w:cs="宋体" w:hint="eastAsia"/>
                <w:color w:val="000000"/>
                <w:kern w:val="0"/>
                <w:sz w:val="32"/>
                <w:szCs w:val="32"/>
              </w:rPr>
              <w:t> </w:t>
            </w:r>
            <w:r w:rsidRPr="00B124CD">
              <w:rPr>
                <w:rFonts w:ascii="仿宋" w:eastAsia="仿宋" w:hAnsi="仿宋" w:cs="Arial" w:hint="eastAsia"/>
                <w:color w:val="000000"/>
                <w:kern w:val="0"/>
                <w:sz w:val="32"/>
                <w:szCs w:val="32"/>
              </w:rPr>
              <w:t>亩均税收（万元/亩）=实缴税金/占地面积</w:t>
            </w:r>
          </w:p>
          <w:p w:rsidR="00B124CD" w:rsidRPr="00B124CD" w:rsidRDefault="00B124CD" w:rsidP="00B124CD">
            <w:pPr>
              <w:widowControl/>
              <w:spacing w:line="315" w:lineRule="atLeast"/>
              <w:ind w:firstLine="640"/>
              <w:rPr>
                <w:rFonts w:ascii="仿宋" w:eastAsia="仿宋" w:hAnsi="仿宋" w:cs="Arial" w:hint="eastAsia"/>
                <w:color w:val="000000"/>
                <w:kern w:val="0"/>
                <w:sz w:val="32"/>
                <w:szCs w:val="32"/>
              </w:rPr>
            </w:pPr>
            <w:r w:rsidRPr="00B124CD">
              <w:rPr>
                <w:rFonts w:ascii="仿宋" w:eastAsia="仿宋" w:hAnsi="仿宋" w:cs="Arial" w:hint="eastAsia"/>
                <w:color w:val="000000"/>
                <w:kern w:val="0"/>
                <w:sz w:val="32"/>
                <w:szCs w:val="32"/>
              </w:rPr>
              <w:t>2.</w:t>
            </w:r>
            <w:r w:rsidRPr="00B124CD">
              <w:rPr>
                <w:rFonts w:ascii="宋体" w:hAnsi="宋体" w:cs="宋体" w:hint="eastAsia"/>
                <w:color w:val="000000"/>
                <w:kern w:val="0"/>
                <w:sz w:val="32"/>
                <w:szCs w:val="32"/>
              </w:rPr>
              <w:t> </w:t>
            </w:r>
            <w:r w:rsidRPr="00B124CD">
              <w:rPr>
                <w:rFonts w:ascii="仿宋" w:eastAsia="仿宋" w:hAnsi="仿宋" w:cs="Arial" w:hint="eastAsia"/>
                <w:color w:val="000000"/>
                <w:kern w:val="0"/>
                <w:sz w:val="32"/>
                <w:szCs w:val="32"/>
              </w:rPr>
              <w:t>亩均销售（万元/亩）=销售收入/占地面积</w:t>
            </w:r>
          </w:p>
          <w:p w:rsidR="00B124CD" w:rsidRPr="00B124CD" w:rsidRDefault="00B124CD" w:rsidP="00B124CD">
            <w:pPr>
              <w:widowControl/>
              <w:spacing w:line="315" w:lineRule="atLeast"/>
              <w:ind w:firstLine="640"/>
              <w:rPr>
                <w:rFonts w:ascii="仿宋" w:eastAsia="仿宋" w:hAnsi="仿宋" w:cs="Arial" w:hint="eastAsia"/>
                <w:color w:val="000000"/>
                <w:kern w:val="0"/>
                <w:sz w:val="32"/>
                <w:szCs w:val="32"/>
              </w:rPr>
            </w:pPr>
            <w:r w:rsidRPr="00B124CD">
              <w:rPr>
                <w:rFonts w:ascii="仿宋" w:eastAsia="仿宋" w:hAnsi="仿宋" w:cs="Arial" w:hint="eastAsia"/>
                <w:color w:val="000000"/>
                <w:kern w:val="0"/>
                <w:sz w:val="32"/>
                <w:szCs w:val="32"/>
              </w:rPr>
              <w:t>3.</w:t>
            </w:r>
            <w:r w:rsidRPr="00B124CD">
              <w:rPr>
                <w:rFonts w:ascii="宋体" w:hAnsi="宋体" w:cs="宋体" w:hint="eastAsia"/>
                <w:color w:val="000000"/>
                <w:kern w:val="0"/>
                <w:sz w:val="32"/>
                <w:szCs w:val="32"/>
              </w:rPr>
              <w:t> </w:t>
            </w:r>
            <w:r w:rsidRPr="00B124CD">
              <w:rPr>
                <w:rFonts w:ascii="仿宋" w:eastAsia="仿宋" w:hAnsi="仿宋" w:cs="Arial" w:hint="eastAsia"/>
                <w:color w:val="000000"/>
                <w:kern w:val="0"/>
                <w:sz w:val="32"/>
                <w:szCs w:val="32"/>
              </w:rPr>
              <w:t>单位能耗增加值（万元/吨标准煤）=增加值/总能耗</w:t>
            </w:r>
          </w:p>
          <w:p w:rsidR="00B124CD" w:rsidRPr="00B124CD" w:rsidRDefault="00B124CD" w:rsidP="00B124CD">
            <w:pPr>
              <w:widowControl/>
              <w:spacing w:line="315" w:lineRule="atLeast"/>
              <w:ind w:firstLine="640"/>
              <w:rPr>
                <w:rFonts w:ascii="仿宋" w:eastAsia="仿宋" w:hAnsi="仿宋" w:cs="Arial" w:hint="eastAsia"/>
                <w:color w:val="000000"/>
                <w:kern w:val="0"/>
                <w:sz w:val="32"/>
                <w:szCs w:val="32"/>
              </w:rPr>
            </w:pPr>
            <w:r w:rsidRPr="00B124CD">
              <w:rPr>
                <w:rFonts w:ascii="仿宋" w:eastAsia="仿宋" w:hAnsi="仿宋" w:cs="Arial" w:hint="eastAsia"/>
                <w:color w:val="000000"/>
                <w:kern w:val="0"/>
                <w:sz w:val="32"/>
                <w:szCs w:val="32"/>
              </w:rPr>
              <w:t>4.</w:t>
            </w:r>
            <w:r w:rsidRPr="00B124CD">
              <w:rPr>
                <w:rFonts w:ascii="宋体" w:hAnsi="宋体" w:cs="宋体" w:hint="eastAsia"/>
                <w:color w:val="000000"/>
                <w:kern w:val="0"/>
                <w:sz w:val="32"/>
                <w:szCs w:val="32"/>
              </w:rPr>
              <w:t> </w:t>
            </w:r>
            <w:r w:rsidRPr="00B124CD">
              <w:rPr>
                <w:rFonts w:ascii="仿宋" w:eastAsia="仿宋" w:hAnsi="仿宋" w:cs="Arial" w:hint="eastAsia"/>
                <w:color w:val="000000"/>
                <w:kern w:val="0"/>
                <w:sz w:val="32"/>
                <w:szCs w:val="32"/>
              </w:rPr>
              <w:t>全员劳动生产率（万元/人）=增加值/平均职工人数</w:t>
            </w:r>
          </w:p>
          <w:p w:rsidR="00B124CD" w:rsidRPr="00B124CD" w:rsidRDefault="00B124CD" w:rsidP="00B124CD">
            <w:pPr>
              <w:widowControl/>
              <w:spacing w:line="315" w:lineRule="atLeast"/>
              <w:ind w:firstLine="640"/>
              <w:rPr>
                <w:rFonts w:ascii="仿宋" w:eastAsia="仿宋" w:hAnsi="仿宋" w:cs="Arial" w:hint="eastAsia"/>
                <w:color w:val="000000"/>
                <w:kern w:val="0"/>
                <w:sz w:val="32"/>
                <w:szCs w:val="32"/>
              </w:rPr>
            </w:pPr>
            <w:r w:rsidRPr="00B124CD">
              <w:rPr>
                <w:rFonts w:ascii="仿宋" w:eastAsia="仿宋" w:hAnsi="仿宋" w:cs="Arial" w:hint="eastAsia"/>
                <w:color w:val="000000"/>
                <w:kern w:val="0"/>
                <w:sz w:val="32"/>
                <w:szCs w:val="32"/>
              </w:rPr>
              <w:t>5.</w:t>
            </w:r>
            <w:r w:rsidRPr="00B124CD">
              <w:rPr>
                <w:rFonts w:ascii="宋体" w:hAnsi="宋体" w:cs="宋体" w:hint="eastAsia"/>
                <w:color w:val="000000"/>
                <w:kern w:val="0"/>
                <w:sz w:val="32"/>
                <w:szCs w:val="32"/>
              </w:rPr>
              <w:t> </w:t>
            </w:r>
            <w:r w:rsidRPr="00B124CD">
              <w:rPr>
                <w:rFonts w:ascii="仿宋" w:eastAsia="仿宋" w:hAnsi="仿宋" w:cs="Arial" w:hint="eastAsia"/>
                <w:color w:val="000000"/>
                <w:kern w:val="0"/>
                <w:sz w:val="32"/>
                <w:szCs w:val="32"/>
              </w:rPr>
              <w:t>研发经费占销售的比重（%）=研发经费支出/销售收入</w:t>
            </w:r>
          </w:p>
          <w:p w:rsidR="00B124CD" w:rsidRPr="00B124CD" w:rsidRDefault="00B124CD" w:rsidP="00B124CD">
            <w:pPr>
              <w:widowControl/>
              <w:spacing w:line="315" w:lineRule="atLeast"/>
              <w:ind w:firstLine="640"/>
              <w:rPr>
                <w:rFonts w:ascii="仿宋" w:eastAsia="仿宋" w:hAnsi="仿宋" w:cs="Arial" w:hint="eastAsia"/>
                <w:color w:val="000000"/>
                <w:kern w:val="0"/>
                <w:sz w:val="32"/>
                <w:szCs w:val="32"/>
              </w:rPr>
            </w:pPr>
            <w:r w:rsidRPr="00B124CD">
              <w:rPr>
                <w:rFonts w:ascii="仿宋" w:eastAsia="仿宋" w:hAnsi="仿宋" w:cs="Arial" w:hint="eastAsia"/>
                <w:color w:val="000000"/>
                <w:kern w:val="0"/>
                <w:sz w:val="32"/>
                <w:szCs w:val="32"/>
              </w:rPr>
              <w:t>6.</w:t>
            </w:r>
            <w:r w:rsidRPr="00B124CD">
              <w:rPr>
                <w:rFonts w:ascii="宋体" w:hAnsi="宋体" w:cs="宋体" w:hint="eastAsia"/>
                <w:color w:val="000000"/>
                <w:kern w:val="0"/>
                <w:sz w:val="32"/>
                <w:szCs w:val="32"/>
              </w:rPr>
              <w:t> </w:t>
            </w:r>
            <w:r w:rsidRPr="00B124CD">
              <w:rPr>
                <w:rFonts w:ascii="仿宋" w:eastAsia="仿宋" w:hAnsi="仿宋" w:cs="Arial" w:hint="eastAsia"/>
                <w:color w:val="000000"/>
                <w:kern w:val="0"/>
                <w:sz w:val="32"/>
                <w:szCs w:val="32"/>
              </w:rPr>
              <w:t>单位主要污染物增加值（万元/当量）=增加值/主要污染物排放总当量</w:t>
            </w:r>
          </w:p>
          <w:p w:rsidR="00B124CD" w:rsidRPr="00B124CD" w:rsidRDefault="00B124CD" w:rsidP="00B124CD">
            <w:pPr>
              <w:widowControl/>
              <w:spacing w:line="315" w:lineRule="atLeast"/>
              <w:ind w:firstLine="640"/>
              <w:rPr>
                <w:rFonts w:ascii="仿宋" w:eastAsia="仿宋" w:hAnsi="仿宋" w:cs="Arial" w:hint="eastAsia"/>
                <w:color w:val="000000"/>
                <w:kern w:val="0"/>
                <w:sz w:val="32"/>
                <w:szCs w:val="32"/>
              </w:rPr>
            </w:pPr>
            <w:r w:rsidRPr="00B124CD">
              <w:rPr>
                <w:rFonts w:ascii="仿宋" w:eastAsia="仿宋" w:hAnsi="仿宋" w:cs="Arial" w:hint="eastAsia"/>
                <w:color w:val="000000"/>
                <w:kern w:val="0"/>
                <w:sz w:val="32"/>
                <w:szCs w:val="32"/>
              </w:rPr>
              <w:t>7.</w:t>
            </w:r>
            <w:r w:rsidRPr="00B124CD">
              <w:rPr>
                <w:rFonts w:ascii="宋体" w:hAnsi="宋体" w:cs="宋体" w:hint="eastAsia"/>
                <w:color w:val="000000"/>
                <w:kern w:val="0"/>
                <w:sz w:val="32"/>
                <w:szCs w:val="32"/>
              </w:rPr>
              <w:t> </w:t>
            </w:r>
            <w:r w:rsidRPr="00B124CD">
              <w:rPr>
                <w:rFonts w:ascii="仿宋" w:eastAsia="仿宋" w:hAnsi="仿宋" w:cs="Arial" w:hint="eastAsia"/>
                <w:color w:val="000000"/>
                <w:kern w:val="0"/>
                <w:sz w:val="32"/>
                <w:szCs w:val="32"/>
              </w:rPr>
              <w:t>企业综合评价得分=∑各评价指标得分+综合素质加分</w:t>
            </w:r>
          </w:p>
          <w:p w:rsidR="00B124CD" w:rsidRPr="00B124CD" w:rsidRDefault="00B124CD" w:rsidP="00B124CD">
            <w:pPr>
              <w:widowControl/>
              <w:spacing w:line="315" w:lineRule="atLeast"/>
              <w:ind w:firstLine="640"/>
              <w:rPr>
                <w:rFonts w:ascii="仿宋" w:eastAsia="仿宋" w:hAnsi="仿宋" w:cs="Arial" w:hint="eastAsia"/>
                <w:color w:val="000000"/>
                <w:kern w:val="0"/>
                <w:sz w:val="32"/>
                <w:szCs w:val="32"/>
              </w:rPr>
            </w:pPr>
            <w:r w:rsidRPr="00B124CD">
              <w:rPr>
                <w:rFonts w:ascii="黑体" w:eastAsia="黑体" w:hAnsi="黑体" w:cs="Arial" w:hint="eastAsia"/>
                <w:color w:val="000000"/>
                <w:kern w:val="0"/>
                <w:sz w:val="32"/>
                <w:szCs w:val="32"/>
              </w:rPr>
              <w:t>二、综合评价指标计算公式中有关指标解释</w:t>
            </w:r>
          </w:p>
          <w:p w:rsidR="00B124CD" w:rsidRPr="00B124CD" w:rsidRDefault="00B124CD" w:rsidP="00B124CD">
            <w:pPr>
              <w:widowControl/>
              <w:spacing w:line="315" w:lineRule="atLeast"/>
              <w:ind w:firstLine="640"/>
              <w:rPr>
                <w:rFonts w:ascii="仿宋" w:eastAsia="仿宋" w:hAnsi="仿宋" w:cs="Arial" w:hint="eastAsia"/>
                <w:color w:val="000000"/>
                <w:kern w:val="0"/>
                <w:sz w:val="32"/>
                <w:szCs w:val="32"/>
              </w:rPr>
            </w:pPr>
            <w:r w:rsidRPr="00B124CD">
              <w:rPr>
                <w:rFonts w:ascii="仿宋" w:eastAsia="仿宋" w:hAnsi="仿宋" w:cs="Arial" w:hint="eastAsia"/>
                <w:color w:val="000000"/>
                <w:kern w:val="0"/>
                <w:sz w:val="32"/>
                <w:szCs w:val="32"/>
              </w:rPr>
              <w:t>1.</w:t>
            </w:r>
            <w:r w:rsidRPr="00B124CD">
              <w:rPr>
                <w:rFonts w:ascii="宋体" w:hAnsi="宋体" w:cs="宋体" w:hint="eastAsia"/>
                <w:color w:val="000000"/>
                <w:kern w:val="0"/>
                <w:sz w:val="32"/>
                <w:szCs w:val="32"/>
              </w:rPr>
              <w:t> </w:t>
            </w:r>
            <w:r w:rsidRPr="00B124CD">
              <w:rPr>
                <w:rFonts w:ascii="仿宋" w:eastAsia="仿宋" w:hAnsi="仿宋" w:cs="Arial" w:hint="eastAsia"/>
                <w:color w:val="000000"/>
                <w:kern w:val="0"/>
                <w:sz w:val="32"/>
                <w:szCs w:val="32"/>
              </w:rPr>
              <w:t>实缴税金。指企业在辖区实际缴纳入库且与持续经营有关的增值税（实际入库数+免抵数-出口退库以外的其他退库数）、消费税、营业税、企业所得税、个人所得税、城</w:t>
            </w:r>
            <w:r w:rsidRPr="00B124CD">
              <w:rPr>
                <w:rFonts w:ascii="仿宋" w:eastAsia="仿宋" w:hAnsi="仿宋" w:cs="Arial" w:hint="eastAsia"/>
                <w:color w:val="000000"/>
                <w:kern w:val="0"/>
                <w:sz w:val="32"/>
                <w:szCs w:val="32"/>
              </w:rPr>
              <w:lastRenderedPageBreak/>
              <w:t>市维护建设税、房产税、城镇土地使用税、土地增值税、印花税、车船税、资源税、教育费附加、地方教育附加等税费，不包括契税、耕地占用税、车辆购置税、委托代征税款以及滞纳金和罚款等。</w:t>
            </w:r>
          </w:p>
          <w:p w:rsidR="00B124CD" w:rsidRPr="00B124CD" w:rsidRDefault="00B124CD" w:rsidP="00B124CD">
            <w:pPr>
              <w:widowControl/>
              <w:spacing w:line="315" w:lineRule="atLeast"/>
              <w:ind w:firstLine="640"/>
              <w:rPr>
                <w:rFonts w:ascii="仿宋" w:eastAsia="仿宋" w:hAnsi="仿宋" w:cs="Arial" w:hint="eastAsia"/>
                <w:color w:val="000000"/>
                <w:kern w:val="0"/>
                <w:sz w:val="32"/>
                <w:szCs w:val="32"/>
              </w:rPr>
            </w:pPr>
            <w:r w:rsidRPr="00B124CD">
              <w:rPr>
                <w:rFonts w:ascii="仿宋" w:eastAsia="仿宋" w:hAnsi="仿宋" w:cs="Arial" w:hint="eastAsia"/>
                <w:color w:val="000000"/>
                <w:kern w:val="0"/>
                <w:sz w:val="32"/>
                <w:szCs w:val="32"/>
              </w:rPr>
              <w:t>2.</w:t>
            </w:r>
            <w:r w:rsidRPr="00B124CD">
              <w:rPr>
                <w:rFonts w:ascii="宋体" w:hAnsi="宋体" w:cs="宋体" w:hint="eastAsia"/>
                <w:color w:val="000000"/>
                <w:kern w:val="0"/>
                <w:sz w:val="32"/>
                <w:szCs w:val="32"/>
              </w:rPr>
              <w:t> </w:t>
            </w:r>
            <w:r w:rsidRPr="00B124CD">
              <w:rPr>
                <w:rFonts w:ascii="仿宋" w:eastAsia="仿宋" w:hAnsi="仿宋" w:cs="Arial" w:hint="eastAsia"/>
                <w:color w:val="000000"/>
                <w:kern w:val="0"/>
                <w:sz w:val="32"/>
                <w:szCs w:val="32"/>
              </w:rPr>
              <w:t>占地面积。指企业实际占用的土地面积。</w:t>
            </w:r>
          </w:p>
          <w:p w:rsidR="00B124CD" w:rsidRPr="00B124CD" w:rsidRDefault="00B124CD" w:rsidP="00B124CD">
            <w:pPr>
              <w:widowControl/>
              <w:spacing w:line="315" w:lineRule="atLeast"/>
              <w:ind w:firstLine="640"/>
              <w:rPr>
                <w:rFonts w:ascii="仿宋" w:eastAsia="仿宋" w:hAnsi="仿宋" w:cs="Arial" w:hint="eastAsia"/>
                <w:color w:val="000000"/>
                <w:kern w:val="0"/>
                <w:sz w:val="32"/>
                <w:szCs w:val="32"/>
              </w:rPr>
            </w:pPr>
            <w:r w:rsidRPr="00B124CD">
              <w:rPr>
                <w:rFonts w:ascii="仿宋" w:eastAsia="仿宋" w:hAnsi="仿宋" w:cs="Arial" w:hint="eastAsia"/>
                <w:color w:val="000000"/>
                <w:kern w:val="0"/>
                <w:sz w:val="32"/>
                <w:szCs w:val="32"/>
              </w:rPr>
              <w:t>3.</w:t>
            </w:r>
            <w:r w:rsidRPr="00B124CD">
              <w:rPr>
                <w:rFonts w:ascii="宋体" w:hAnsi="宋体" w:cs="宋体" w:hint="eastAsia"/>
                <w:color w:val="000000"/>
                <w:kern w:val="0"/>
                <w:sz w:val="32"/>
                <w:szCs w:val="32"/>
              </w:rPr>
              <w:t> </w:t>
            </w:r>
            <w:r w:rsidRPr="00B124CD">
              <w:rPr>
                <w:rFonts w:ascii="仿宋" w:eastAsia="仿宋" w:hAnsi="仿宋" w:cs="Arial" w:hint="eastAsia"/>
                <w:color w:val="000000"/>
                <w:kern w:val="0"/>
                <w:sz w:val="32"/>
                <w:szCs w:val="32"/>
              </w:rPr>
              <w:t>销售收入。指企业在税务纳税申报系统中确认的销售商品、提供劳务等主营业务的收入。</w:t>
            </w:r>
          </w:p>
          <w:p w:rsidR="00B124CD" w:rsidRPr="00B124CD" w:rsidRDefault="00B124CD" w:rsidP="00B124CD">
            <w:pPr>
              <w:widowControl/>
              <w:spacing w:line="315" w:lineRule="atLeast"/>
              <w:ind w:firstLine="640"/>
              <w:rPr>
                <w:rFonts w:ascii="仿宋" w:eastAsia="仿宋" w:hAnsi="仿宋" w:cs="Arial" w:hint="eastAsia"/>
                <w:color w:val="000000"/>
                <w:kern w:val="0"/>
                <w:sz w:val="32"/>
                <w:szCs w:val="32"/>
              </w:rPr>
            </w:pPr>
            <w:r w:rsidRPr="00B124CD">
              <w:rPr>
                <w:rFonts w:ascii="仿宋" w:eastAsia="仿宋" w:hAnsi="仿宋" w:cs="Arial" w:hint="eastAsia"/>
                <w:color w:val="000000"/>
                <w:kern w:val="0"/>
                <w:sz w:val="32"/>
                <w:szCs w:val="32"/>
              </w:rPr>
              <w:t>4.</w:t>
            </w:r>
            <w:r w:rsidRPr="00B124CD">
              <w:rPr>
                <w:rFonts w:ascii="宋体" w:hAnsi="宋体" w:cs="宋体" w:hint="eastAsia"/>
                <w:color w:val="000000"/>
                <w:kern w:val="0"/>
                <w:sz w:val="32"/>
                <w:szCs w:val="32"/>
              </w:rPr>
              <w:t> </w:t>
            </w:r>
            <w:r w:rsidRPr="00B124CD">
              <w:rPr>
                <w:rFonts w:ascii="仿宋" w:eastAsia="仿宋" w:hAnsi="仿宋" w:cs="Arial" w:hint="eastAsia"/>
                <w:color w:val="000000"/>
                <w:kern w:val="0"/>
                <w:sz w:val="32"/>
                <w:szCs w:val="32"/>
              </w:rPr>
              <w:t>总能耗。指企业生产和非生产活动消耗的能源总量。</w:t>
            </w:r>
          </w:p>
          <w:p w:rsidR="00B124CD" w:rsidRPr="00B124CD" w:rsidRDefault="00B124CD" w:rsidP="00B124CD">
            <w:pPr>
              <w:widowControl/>
              <w:spacing w:line="315" w:lineRule="atLeast"/>
              <w:ind w:firstLine="640"/>
              <w:rPr>
                <w:rFonts w:ascii="仿宋" w:eastAsia="仿宋" w:hAnsi="仿宋" w:cs="Arial" w:hint="eastAsia"/>
                <w:color w:val="000000"/>
                <w:kern w:val="0"/>
                <w:sz w:val="32"/>
                <w:szCs w:val="32"/>
              </w:rPr>
            </w:pPr>
            <w:r w:rsidRPr="00B124CD">
              <w:rPr>
                <w:rFonts w:ascii="仿宋" w:eastAsia="仿宋" w:hAnsi="仿宋" w:cs="Arial" w:hint="eastAsia"/>
                <w:color w:val="000000"/>
                <w:kern w:val="0"/>
                <w:sz w:val="32"/>
                <w:szCs w:val="32"/>
              </w:rPr>
              <w:t>5.</w:t>
            </w:r>
            <w:r w:rsidRPr="00B124CD">
              <w:rPr>
                <w:rFonts w:ascii="宋体" w:hAnsi="宋体" w:cs="宋体" w:hint="eastAsia"/>
                <w:color w:val="000000"/>
                <w:kern w:val="0"/>
                <w:sz w:val="32"/>
                <w:szCs w:val="32"/>
              </w:rPr>
              <w:t> </w:t>
            </w:r>
            <w:r w:rsidRPr="00B124CD">
              <w:rPr>
                <w:rFonts w:ascii="仿宋" w:eastAsia="仿宋" w:hAnsi="仿宋" w:cs="Arial" w:hint="eastAsia"/>
                <w:color w:val="000000"/>
                <w:kern w:val="0"/>
                <w:sz w:val="32"/>
                <w:szCs w:val="32"/>
              </w:rPr>
              <w:t>平均职工人数。指企业全部从业人员的年平均数。</w:t>
            </w:r>
          </w:p>
          <w:p w:rsidR="00B124CD" w:rsidRPr="00B124CD" w:rsidRDefault="00B124CD" w:rsidP="00B124CD">
            <w:pPr>
              <w:widowControl/>
              <w:spacing w:line="315" w:lineRule="atLeast"/>
              <w:ind w:firstLine="640"/>
              <w:rPr>
                <w:rFonts w:ascii="仿宋" w:eastAsia="仿宋" w:hAnsi="仿宋" w:cs="Arial" w:hint="eastAsia"/>
                <w:color w:val="000000"/>
                <w:kern w:val="0"/>
                <w:sz w:val="32"/>
                <w:szCs w:val="32"/>
              </w:rPr>
            </w:pPr>
            <w:r w:rsidRPr="00B124CD">
              <w:rPr>
                <w:rFonts w:ascii="仿宋" w:eastAsia="仿宋" w:hAnsi="仿宋" w:cs="Arial" w:hint="eastAsia"/>
                <w:color w:val="000000"/>
                <w:kern w:val="0"/>
                <w:sz w:val="32"/>
                <w:szCs w:val="32"/>
              </w:rPr>
              <w:t>6.</w:t>
            </w:r>
            <w:r w:rsidRPr="00B124CD">
              <w:rPr>
                <w:rFonts w:ascii="宋体" w:hAnsi="宋体" w:cs="宋体" w:hint="eastAsia"/>
                <w:color w:val="000000"/>
                <w:kern w:val="0"/>
                <w:sz w:val="32"/>
                <w:szCs w:val="32"/>
              </w:rPr>
              <w:t> </w:t>
            </w:r>
            <w:r w:rsidRPr="00B124CD">
              <w:rPr>
                <w:rFonts w:ascii="仿宋" w:eastAsia="仿宋" w:hAnsi="仿宋" w:cs="Arial" w:hint="eastAsia"/>
                <w:color w:val="000000"/>
                <w:kern w:val="0"/>
                <w:sz w:val="32"/>
                <w:szCs w:val="32"/>
              </w:rPr>
              <w:t>研发经费支出。指企业在税务纳税申报系统中确认的用于加计抵扣的研发经费支出。</w:t>
            </w:r>
          </w:p>
          <w:p w:rsidR="00B124CD" w:rsidRPr="00B124CD" w:rsidRDefault="00B124CD" w:rsidP="00B124CD">
            <w:pPr>
              <w:widowControl/>
              <w:spacing w:line="315" w:lineRule="atLeast"/>
              <w:ind w:firstLine="640"/>
              <w:rPr>
                <w:rFonts w:ascii="仿宋" w:eastAsia="仿宋" w:hAnsi="仿宋" w:cs="Arial" w:hint="eastAsia"/>
                <w:color w:val="000000"/>
                <w:kern w:val="0"/>
                <w:sz w:val="32"/>
                <w:szCs w:val="32"/>
              </w:rPr>
            </w:pPr>
            <w:r w:rsidRPr="00B124CD">
              <w:rPr>
                <w:rFonts w:ascii="仿宋" w:eastAsia="仿宋" w:hAnsi="仿宋" w:cs="Arial" w:hint="eastAsia"/>
                <w:color w:val="000000"/>
                <w:kern w:val="0"/>
                <w:sz w:val="32"/>
                <w:szCs w:val="32"/>
              </w:rPr>
              <w:t>7.</w:t>
            </w:r>
            <w:r w:rsidRPr="00B124CD">
              <w:rPr>
                <w:rFonts w:ascii="宋体" w:hAnsi="宋体" w:cs="宋体" w:hint="eastAsia"/>
                <w:color w:val="000000"/>
                <w:kern w:val="0"/>
                <w:sz w:val="32"/>
                <w:szCs w:val="32"/>
              </w:rPr>
              <w:t> </w:t>
            </w:r>
            <w:r w:rsidRPr="00B124CD">
              <w:rPr>
                <w:rFonts w:ascii="仿宋" w:eastAsia="仿宋" w:hAnsi="仿宋" w:cs="Arial" w:hint="eastAsia"/>
                <w:color w:val="000000"/>
                <w:kern w:val="0"/>
                <w:sz w:val="32"/>
                <w:szCs w:val="32"/>
              </w:rPr>
              <w:t>主要污染物排放总当量。指企业化学需氧量、氨氮、二氧化硫、氮氧化物以及重金属等指标排放当量之</w:t>
            </w:r>
            <w:proofErr w:type="gramStart"/>
            <w:r w:rsidRPr="00B124CD">
              <w:rPr>
                <w:rFonts w:ascii="仿宋" w:eastAsia="仿宋" w:hAnsi="仿宋" w:cs="Arial" w:hint="eastAsia"/>
                <w:color w:val="000000"/>
                <w:kern w:val="0"/>
                <w:sz w:val="32"/>
                <w:szCs w:val="32"/>
              </w:rPr>
              <w:t>和</w:t>
            </w:r>
            <w:proofErr w:type="gramEnd"/>
            <w:r w:rsidRPr="00B124CD">
              <w:rPr>
                <w:rFonts w:ascii="仿宋" w:eastAsia="仿宋" w:hAnsi="仿宋" w:cs="Arial" w:hint="eastAsia"/>
                <w:color w:val="000000"/>
                <w:kern w:val="0"/>
                <w:sz w:val="32"/>
                <w:szCs w:val="32"/>
              </w:rPr>
              <w:t>。污染物当量数＝污染物排放量/污染物当量值。</w:t>
            </w:r>
          </w:p>
          <w:p w:rsidR="00B124CD" w:rsidRPr="00B124CD" w:rsidRDefault="00B124CD" w:rsidP="00B124CD">
            <w:pPr>
              <w:widowControl/>
              <w:spacing w:line="315" w:lineRule="atLeast"/>
              <w:ind w:firstLine="640"/>
              <w:rPr>
                <w:rFonts w:ascii="仿宋" w:eastAsia="仿宋" w:hAnsi="仿宋" w:cs="Arial" w:hint="eastAsia"/>
                <w:color w:val="000000"/>
                <w:kern w:val="0"/>
                <w:sz w:val="32"/>
                <w:szCs w:val="32"/>
              </w:rPr>
            </w:pPr>
            <w:r w:rsidRPr="00B124CD">
              <w:rPr>
                <w:rFonts w:ascii="仿宋" w:eastAsia="仿宋" w:hAnsi="仿宋" w:cs="Arial" w:hint="eastAsia"/>
                <w:color w:val="000000"/>
                <w:kern w:val="0"/>
                <w:sz w:val="32"/>
                <w:szCs w:val="32"/>
              </w:rPr>
              <w:t>8.</w:t>
            </w:r>
            <w:r w:rsidRPr="00B124CD">
              <w:rPr>
                <w:rFonts w:ascii="宋体" w:hAnsi="宋体" w:cs="宋体" w:hint="eastAsia"/>
                <w:color w:val="000000"/>
                <w:kern w:val="0"/>
                <w:sz w:val="32"/>
                <w:szCs w:val="32"/>
              </w:rPr>
              <w:t> </w:t>
            </w:r>
            <w:r w:rsidRPr="00B124CD">
              <w:rPr>
                <w:rFonts w:ascii="仿宋" w:eastAsia="仿宋" w:hAnsi="仿宋" w:cs="Arial" w:hint="eastAsia"/>
                <w:color w:val="000000"/>
                <w:kern w:val="0"/>
                <w:sz w:val="32"/>
                <w:szCs w:val="32"/>
              </w:rPr>
              <w:t>增加值。增加值采用收入法计算，主要包括固定资产折旧、劳动者报酬、生产税净额、营业盈余。</w:t>
            </w:r>
          </w:p>
          <w:p w:rsidR="00B124CD" w:rsidRPr="00B124CD" w:rsidRDefault="00B124CD" w:rsidP="00B124CD">
            <w:pPr>
              <w:widowControl/>
              <w:spacing w:line="315" w:lineRule="atLeast"/>
              <w:ind w:firstLine="640"/>
              <w:rPr>
                <w:rFonts w:ascii="仿宋" w:eastAsia="仿宋" w:hAnsi="仿宋" w:cs="Arial" w:hint="eastAsia"/>
                <w:color w:val="000000"/>
                <w:kern w:val="0"/>
                <w:sz w:val="32"/>
                <w:szCs w:val="32"/>
              </w:rPr>
            </w:pPr>
            <w:r w:rsidRPr="00B124CD">
              <w:rPr>
                <w:rFonts w:ascii="黑体" w:eastAsia="黑体" w:hAnsi="黑体" w:cs="Arial" w:hint="eastAsia"/>
                <w:color w:val="000000"/>
                <w:kern w:val="0"/>
                <w:sz w:val="32"/>
                <w:szCs w:val="32"/>
              </w:rPr>
              <w:t>三、计算方式</w:t>
            </w:r>
          </w:p>
          <w:p w:rsidR="00B124CD" w:rsidRPr="00B124CD" w:rsidRDefault="00B124CD" w:rsidP="00B124CD">
            <w:pPr>
              <w:widowControl/>
              <w:spacing w:line="315" w:lineRule="atLeast"/>
              <w:ind w:firstLine="640"/>
              <w:rPr>
                <w:rFonts w:ascii="仿宋" w:eastAsia="仿宋" w:hAnsi="仿宋" w:cs="Arial"/>
                <w:color w:val="000000"/>
                <w:kern w:val="0"/>
                <w:sz w:val="32"/>
                <w:szCs w:val="32"/>
              </w:rPr>
            </w:pPr>
            <w:r w:rsidRPr="00B124CD">
              <w:rPr>
                <w:rFonts w:ascii="仿宋" w:eastAsia="仿宋" w:hAnsi="仿宋" w:cs="Arial" w:hint="eastAsia"/>
                <w:color w:val="000000"/>
                <w:kern w:val="0"/>
                <w:sz w:val="32"/>
                <w:szCs w:val="32"/>
              </w:rPr>
              <w:t>以地块为单位，亩均税收、亩均销售、单位电耗税收、全员劳动生产率、研发经费占销售的比重、单位主要污染物</w:t>
            </w:r>
            <w:proofErr w:type="gramStart"/>
            <w:r w:rsidRPr="00B124CD">
              <w:rPr>
                <w:rFonts w:ascii="仿宋" w:eastAsia="仿宋" w:hAnsi="仿宋" w:cs="Arial" w:hint="eastAsia"/>
                <w:color w:val="000000"/>
                <w:kern w:val="0"/>
                <w:sz w:val="32"/>
                <w:szCs w:val="32"/>
              </w:rPr>
              <w:t>增加值六大</w:t>
            </w:r>
            <w:proofErr w:type="gramEnd"/>
            <w:r w:rsidRPr="00B124CD">
              <w:rPr>
                <w:rFonts w:ascii="仿宋" w:eastAsia="仿宋" w:hAnsi="仿宋" w:cs="Arial" w:hint="eastAsia"/>
                <w:color w:val="000000"/>
                <w:kern w:val="0"/>
                <w:sz w:val="32"/>
                <w:szCs w:val="32"/>
              </w:rPr>
              <w:t>指标得分计算方法:若单个企业有多个地块的，将所有地块视作一个整体计算得分；若多个工业主体共用一</w:t>
            </w:r>
            <w:r w:rsidRPr="00B124CD">
              <w:rPr>
                <w:rFonts w:ascii="仿宋" w:eastAsia="仿宋" w:hAnsi="仿宋" w:cs="Arial" w:hint="eastAsia"/>
                <w:color w:val="000000"/>
                <w:kern w:val="0"/>
                <w:sz w:val="32"/>
                <w:szCs w:val="32"/>
              </w:rPr>
              <w:lastRenderedPageBreak/>
              <w:t>个地块的，将该地块上所有租赁企业视作该地块所属企业的子公司，合并计算得分（非工业企业不列入计算范围）;既有自主地块又有租赁地块的企业，计算时按地块面积将相关产出和资源消耗均分至每个地块后按其自主地块评价；租赁主体参照出租方的得分。在六大指标得分基础上，按照企业进行综合素质加分和调档。集团型企业按企业意愿可将在本地生产经营的子公司（工业企业）数据</w:t>
            </w:r>
            <w:proofErr w:type="gramStart"/>
            <w:r w:rsidRPr="00B124CD">
              <w:rPr>
                <w:rFonts w:ascii="仿宋" w:eastAsia="仿宋" w:hAnsi="仿宋" w:cs="Arial" w:hint="eastAsia"/>
                <w:color w:val="000000"/>
                <w:kern w:val="0"/>
                <w:sz w:val="32"/>
                <w:szCs w:val="32"/>
              </w:rPr>
              <w:t>合并至母公司</w:t>
            </w:r>
            <w:proofErr w:type="gramEnd"/>
            <w:r w:rsidRPr="00B124CD">
              <w:rPr>
                <w:rFonts w:ascii="仿宋" w:eastAsia="仿宋" w:hAnsi="仿宋" w:cs="Arial" w:hint="eastAsia"/>
                <w:color w:val="000000"/>
                <w:kern w:val="0"/>
                <w:sz w:val="32"/>
                <w:szCs w:val="32"/>
              </w:rPr>
              <w:t>进行评价。</w:t>
            </w:r>
          </w:p>
        </w:tc>
      </w:tr>
    </w:tbl>
    <w:p w:rsidR="00B124CD" w:rsidRDefault="00B124CD">
      <w:pPr>
        <w:rPr>
          <w:rFonts w:hint="eastAsia"/>
        </w:rPr>
      </w:pPr>
    </w:p>
    <w:sectPr w:rsidR="00B124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36E" w:rsidRDefault="0022436E" w:rsidP="00E96DB9">
      <w:r>
        <w:separator/>
      </w:r>
    </w:p>
  </w:endnote>
  <w:endnote w:type="continuationSeparator" w:id="0">
    <w:p w:rsidR="0022436E" w:rsidRDefault="0022436E" w:rsidP="00E96D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36E" w:rsidRDefault="0022436E" w:rsidP="00E96DB9">
      <w:r>
        <w:separator/>
      </w:r>
    </w:p>
  </w:footnote>
  <w:footnote w:type="continuationSeparator" w:id="0">
    <w:p w:rsidR="0022436E" w:rsidRDefault="0022436E" w:rsidP="00E96D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24CD"/>
    <w:rsid w:val="0022436E"/>
    <w:rsid w:val="00B124CD"/>
    <w:rsid w:val="00E96D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124CD"/>
    <w:pPr>
      <w:widowControl/>
      <w:spacing w:before="100" w:beforeAutospacing="1" w:after="100" w:afterAutospacing="1"/>
      <w:jc w:val="left"/>
    </w:pPr>
    <w:rPr>
      <w:rFonts w:ascii="宋体" w:hAnsi="宋体" w:cs="宋体"/>
      <w:kern w:val="0"/>
      <w:sz w:val="24"/>
    </w:rPr>
  </w:style>
  <w:style w:type="character" w:styleId="a4">
    <w:name w:val="Hyperlink"/>
    <w:basedOn w:val="a0"/>
    <w:rsid w:val="00B124CD"/>
    <w:rPr>
      <w:color w:val="0000FF"/>
      <w:u w:val="single"/>
    </w:rPr>
  </w:style>
  <w:style w:type="paragraph" w:styleId="a5">
    <w:name w:val="header"/>
    <w:basedOn w:val="a"/>
    <w:link w:val="Char"/>
    <w:rsid w:val="00E96D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96DB9"/>
    <w:rPr>
      <w:kern w:val="2"/>
      <w:sz w:val="18"/>
      <w:szCs w:val="18"/>
    </w:rPr>
  </w:style>
  <w:style w:type="paragraph" w:styleId="a6">
    <w:name w:val="footer"/>
    <w:basedOn w:val="a"/>
    <w:link w:val="Char0"/>
    <w:rsid w:val="00E96DB9"/>
    <w:pPr>
      <w:tabs>
        <w:tab w:val="center" w:pos="4153"/>
        <w:tab w:val="right" w:pos="8306"/>
      </w:tabs>
      <w:snapToGrid w:val="0"/>
      <w:jc w:val="left"/>
    </w:pPr>
    <w:rPr>
      <w:sz w:val="18"/>
      <w:szCs w:val="18"/>
    </w:rPr>
  </w:style>
  <w:style w:type="character" w:customStyle="1" w:styleId="Char0">
    <w:name w:val="页脚 Char"/>
    <w:basedOn w:val="a0"/>
    <w:link w:val="a6"/>
    <w:rsid w:val="00E96DB9"/>
    <w:rPr>
      <w:kern w:val="2"/>
      <w:sz w:val="18"/>
      <w:szCs w:val="18"/>
    </w:rPr>
  </w:style>
</w:styles>
</file>

<file path=word/webSettings.xml><?xml version="1.0" encoding="utf-8"?>
<w:webSettings xmlns:r="http://schemas.openxmlformats.org/officeDocument/2006/relationships" xmlns:w="http://schemas.openxmlformats.org/wordprocessingml/2006/main">
  <w:divs>
    <w:div w:id="889805666">
      <w:bodyDiv w:val="1"/>
      <w:marLeft w:val="0"/>
      <w:marRight w:val="0"/>
      <w:marTop w:val="0"/>
      <w:marBottom w:val="0"/>
      <w:divBdr>
        <w:top w:val="none" w:sz="0" w:space="0" w:color="auto"/>
        <w:left w:val="none" w:sz="0" w:space="0" w:color="auto"/>
        <w:bottom w:val="none" w:sz="0" w:space="0" w:color="auto"/>
        <w:right w:val="none" w:sz="0" w:space="0" w:color="auto"/>
      </w:divBdr>
      <w:divsChild>
        <w:div w:id="91135190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Words>
  <Characters>836</Characters>
  <Application>Microsoft Office Word</Application>
  <DocSecurity>0</DocSecurity>
  <Lines>6</Lines>
  <Paragraphs>1</Paragraphs>
  <ScaleCrop>false</ScaleCrop>
  <Company>微软中国</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X</dc:creator>
  <cp:lastModifiedBy>微软用户</cp:lastModifiedBy>
  <cp:revision>2</cp:revision>
  <dcterms:created xsi:type="dcterms:W3CDTF">2020-02-01T13:58:00Z</dcterms:created>
  <dcterms:modified xsi:type="dcterms:W3CDTF">2020-02-01T13:58:00Z</dcterms:modified>
</cp:coreProperties>
</file>