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EA" w:rsidRDefault="006428EA" w:rsidP="006428EA">
      <w:pPr>
        <w:spacing w:line="460" w:lineRule="exact"/>
        <w:rPr>
          <w:rFonts w:ascii="仿宋_GB2312" w:eastAsia="仿宋_GB2312" w:hAnsi="宋体" w:cs="宋体"/>
          <w:b/>
          <w:kern w:val="0"/>
          <w:sz w:val="24"/>
          <w:szCs w:val="24"/>
        </w:rPr>
      </w:pPr>
      <w:r>
        <w:rPr>
          <w:rFonts w:ascii="仿宋_GB2312" w:eastAsia="仿宋_GB2312" w:hAnsi="宋体" w:cs="宋体" w:hint="eastAsia"/>
          <w:b/>
          <w:kern w:val="0"/>
          <w:sz w:val="24"/>
          <w:szCs w:val="24"/>
        </w:rPr>
        <w:t>附件三：</w:t>
      </w:r>
      <w:r>
        <w:rPr>
          <w:rFonts w:ascii="宋体" w:eastAsia="仿宋_GB2312" w:hAnsi="宋体" w:cs="宋体" w:hint="eastAsia"/>
          <w:b/>
          <w:kern w:val="0"/>
          <w:sz w:val="24"/>
          <w:szCs w:val="24"/>
        </w:rPr>
        <w:t> </w:t>
      </w:r>
    </w:p>
    <w:p w:rsidR="006428EA" w:rsidRDefault="006428EA" w:rsidP="006428EA">
      <w:pPr>
        <w:spacing w:line="4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企业技术中心评价指标体系</w:t>
      </w:r>
    </w:p>
    <w:p w:rsidR="006428EA" w:rsidRDefault="006428EA" w:rsidP="006428EA">
      <w:pPr>
        <w:spacing w:line="460" w:lineRule="exact"/>
        <w:ind w:firstLineChars="200" w:firstLine="480"/>
        <w:rPr>
          <w:rFonts w:ascii="黑体" w:eastAsia="黑体" w:hAnsi="宋体" w:cs="宋体"/>
          <w:kern w:val="0"/>
          <w:sz w:val="24"/>
          <w:szCs w:val="24"/>
        </w:rPr>
      </w:pPr>
      <w:r>
        <w:rPr>
          <w:rFonts w:ascii="黑体" w:eastAsia="黑体" w:hAnsi="宋体" w:cs="宋体" w:hint="eastAsia"/>
          <w:kern w:val="0"/>
          <w:sz w:val="24"/>
          <w:szCs w:val="24"/>
        </w:rPr>
        <w:t>一、评价指标及评价基本要求</w:t>
      </w:r>
    </w:p>
    <w:tbl>
      <w:tblPr>
        <w:tblW w:w="0" w:type="auto"/>
        <w:jc w:val="center"/>
        <w:tblLayout w:type="fixed"/>
        <w:tblCellMar>
          <w:left w:w="0" w:type="dxa"/>
          <w:right w:w="0" w:type="dxa"/>
        </w:tblCellMar>
        <w:tblLook w:val="0000"/>
      </w:tblPr>
      <w:tblGrid>
        <w:gridCol w:w="766"/>
        <w:gridCol w:w="928"/>
        <w:gridCol w:w="721"/>
        <w:gridCol w:w="4193"/>
        <w:gridCol w:w="700"/>
        <w:gridCol w:w="900"/>
        <w:gridCol w:w="984"/>
      </w:tblGrid>
      <w:tr w:rsidR="006428EA" w:rsidTr="009B7757">
        <w:trPr>
          <w:trHeight w:val="684"/>
          <w:jc w:val="center"/>
        </w:trPr>
        <w:tc>
          <w:tcPr>
            <w:tcW w:w="7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一级</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指标</w:t>
            </w:r>
          </w:p>
        </w:tc>
        <w:tc>
          <w:tcPr>
            <w:tcW w:w="9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二级</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指标</w:t>
            </w:r>
          </w:p>
        </w:tc>
        <w:tc>
          <w:tcPr>
            <w:tcW w:w="7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权重</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(分)</w:t>
            </w:r>
          </w:p>
        </w:tc>
        <w:tc>
          <w:tcPr>
            <w:tcW w:w="41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三级指标</w:t>
            </w:r>
          </w:p>
        </w:tc>
        <w:tc>
          <w:tcPr>
            <w:tcW w:w="7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权重</w:t>
            </w:r>
          </w:p>
          <w:p w:rsidR="006428EA" w:rsidRDefault="006428EA" w:rsidP="009B7757">
            <w:pPr>
              <w:spacing w:line="400" w:lineRule="exact"/>
              <w:rPr>
                <w:rFonts w:ascii="宋体" w:hAnsi="宋体" w:cs="宋体"/>
                <w:kern w:val="0"/>
                <w:szCs w:val="21"/>
              </w:rPr>
            </w:pPr>
            <w:r>
              <w:rPr>
                <w:rFonts w:ascii="宋体" w:hAnsi="宋体" w:cs="宋体"/>
                <w:kern w:val="0"/>
                <w:szCs w:val="21"/>
              </w:rPr>
              <w:t>(分)</w:t>
            </w:r>
          </w:p>
        </w:tc>
        <w:tc>
          <w:tcPr>
            <w:tcW w:w="9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单位</w:t>
            </w:r>
          </w:p>
        </w:tc>
        <w:tc>
          <w:tcPr>
            <w:tcW w:w="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基本</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要求</w:t>
            </w:r>
          </w:p>
        </w:tc>
      </w:tr>
      <w:tr w:rsidR="006428EA" w:rsidTr="009B7757">
        <w:trPr>
          <w:trHeight w:val="657"/>
          <w:jc w:val="center"/>
        </w:trPr>
        <w:tc>
          <w:tcPr>
            <w:tcW w:w="76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创</w:t>
            </w:r>
          </w:p>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新</w:t>
            </w:r>
          </w:p>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机</w:t>
            </w:r>
          </w:p>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制</w:t>
            </w: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创新投入机制</w:t>
            </w:r>
          </w:p>
        </w:tc>
        <w:tc>
          <w:tcPr>
            <w:tcW w:w="7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20</w:t>
            </w:r>
          </w:p>
        </w:tc>
        <w:tc>
          <w:tcPr>
            <w:tcW w:w="41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科技活动经费支出额占产品销售收入的比重</w:t>
            </w:r>
          </w:p>
          <w:p w:rsidR="006428EA" w:rsidRDefault="006428EA" w:rsidP="009B7757">
            <w:pPr>
              <w:spacing w:line="400" w:lineRule="exact"/>
              <w:rPr>
                <w:rFonts w:ascii="宋体" w:hAnsi="宋体" w:cs="宋体"/>
                <w:kern w:val="0"/>
                <w:szCs w:val="21"/>
              </w:rPr>
            </w:pPr>
            <w:r>
              <w:rPr>
                <w:rFonts w:ascii="宋体" w:hAnsi="宋体" w:cs="宋体"/>
                <w:kern w:val="0"/>
                <w:szCs w:val="21"/>
              </w:rPr>
              <w:t>科技活动经费支出比例比上次评价增长</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17</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百分点</w:t>
            </w:r>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≥3</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＞0</w:t>
            </w:r>
          </w:p>
        </w:tc>
      </w:tr>
      <w:tr w:rsidR="006428EA" w:rsidTr="009B7757">
        <w:trPr>
          <w:trHeight w:val="651"/>
          <w:jc w:val="center"/>
        </w:trPr>
        <w:tc>
          <w:tcPr>
            <w:tcW w:w="766" w:type="dxa"/>
            <w:vMerge/>
            <w:tcBorders>
              <w:top w:val="nil"/>
              <w:left w:val="single" w:sz="8" w:space="0" w:color="000000"/>
              <w:bottom w:val="single" w:sz="8" w:space="0" w:color="000000"/>
              <w:right w:val="single" w:sz="8" w:space="0" w:color="000000"/>
            </w:tcBorders>
            <w:vAlign w:val="center"/>
          </w:tcPr>
          <w:p w:rsidR="006428EA" w:rsidRDefault="006428EA" w:rsidP="009B7757">
            <w:pPr>
              <w:spacing w:line="400" w:lineRule="exact"/>
              <w:ind w:firstLineChars="200" w:firstLine="420"/>
              <w:jc w:val="center"/>
              <w:rPr>
                <w:rFonts w:ascii="宋体" w:hAnsi="宋体" w:cs="宋体"/>
                <w:kern w:val="0"/>
                <w:szCs w:val="21"/>
              </w:rPr>
            </w:pP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人才激</w:t>
            </w:r>
          </w:p>
          <w:p w:rsidR="006428EA" w:rsidRDefault="006428EA" w:rsidP="009B7757">
            <w:pPr>
              <w:spacing w:line="400" w:lineRule="exact"/>
              <w:jc w:val="center"/>
              <w:rPr>
                <w:rFonts w:ascii="宋体" w:hAnsi="宋体" w:cs="宋体"/>
                <w:kern w:val="0"/>
                <w:szCs w:val="21"/>
              </w:rPr>
            </w:pPr>
            <w:proofErr w:type="gramStart"/>
            <w:r>
              <w:rPr>
                <w:rFonts w:ascii="宋体" w:hAnsi="宋体" w:cs="宋体"/>
                <w:kern w:val="0"/>
                <w:szCs w:val="21"/>
              </w:rPr>
              <w:t>励</w:t>
            </w:r>
            <w:proofErr w:type="gramEnd"/>
            <w:r>
              <w:rPr>
                <w:rFonts w:ascii="宋体" w:hAnsi="宋体" w:cs="宋体"/>
                <w:kern w:val="0"/>
                <w:szCs w:val="21"/>
              </w:rPr>
              <w:t>机制</w:t>
            </w:r>
          </w:p>
        </w:tc>
        <w:tc>
          <w:tcPr>
            <w:tcW w:w="7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5</w:t>
            </w:r>
          </w:p>
        </w:tc>
        <w:tc>
          <w:tcPr>
            <w:tcW w:w="41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中心年人均收入与企业年人均收入之比</w:t>
            </w:r>
          </w:p>
          <w:p w:rsidR="006428EA" w:rsidRDefault="006428EA" w:rsidP="009B7757">
            <w:pPr>
              <w:spacing w:line="400" w:lineRule="exact"/>
              <w:rPr>
                <w:rFonts w:ascii="宋体" w:hAnsi="宋体" w:cs="宋体"/>
                <w:kern w:val="0"/>
                <w:szCs w:val="21"/>
              </w:rPr>
            </w:pPr>
            <w:r>
              <w:rPr>
                <w:rFonts w:ascii="宋体" w:hAnsi="宋体" w:cs="宋体"/>
                <w:kern w:val="0"/>
                <w:szCs w:val="21"/>
              </w:rPr>
              <w:t>中心人员培训费占中心人员总收入的比重</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3</w:t>
            </w:r>
          </w:p>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2</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w:t>
            </w:r>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≥1.2</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≥2</w:t>
            </w:r>
          </w:p>
        </w:tc>
      </w:tr>
      <w:tr w:rsidR="006428EA" w:rsidTr="009B7757">
        <w:trPr>
          <w:trHeight w:val="643"/>
          <w:jc w:val="center"/>
        </w:trPr>
        <w:tc>
          <w:tcPr>
            <w:tcW w:w="766" w:type="dxa"/>
            <w:vMerge/>
            <w:tcBorders>
              <w:top w:val="nil"/>
              <w:left w:val="single" w:sz="8" w:space="0" w:color="000000"/>
              <w:bottom w:val="single" w:sz="8" w:space="0" w:color="000000"/>
              <w:right w:val="single" w:sz="8" w:space="0" w:color="000000"/>
            </w:tcBorders>
            <w:vAlign w:val="center"/>
          </w:tcPr>
          <w:p w:rsidR="006428EA" w:rsidRDefault="006428EA" w:rsidP="009B7757">
            <w:pPr>
              <w:spacing w:line="400" w:lineRule="exact"/>
              <w:ind w:firstLineChars="200" w:firstLine="420"/>
              <w:jc w:val="center"/>
              <w:rPr>
                <w:rFonts w:ascii="宋体" w:hAnsi="宋体" w:cs="宋体"/>
                <w:kern w:val="0"/>
                <w:szCs w:val="21"/>
              </w:rPr>
            </w:pP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创新合</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作机制</w:t>
            </w:r>
          </w:p>
        </w:tc>
        <w:tc>
          <w:tcPr>
            <w:tcW w:w="7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5</w:t>
            </w:r>
          </w:p>
        </w:tc>
        <w:tc>
          <w:tcPr>
            <w:tcW w:w="41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来中心从事技术开发工作的外部专家数</w:t>
            </w:r>
          </w:p>
          <w:p w:rsidR="006428EA" w:rsidRDefault="006428EA" w:rsidP="009B7757">
            <w:pPr>
              <w:spacing w:line="400" w:lineRule="exact"/>
              <w:rPr>
                <w:rFonts w:ascii="宋体" w:hAnsi="宋体" w:cs="宋体"/>
                <w:kern w:val="0"/>
                <w:szCs w:val="21"/>
              </w:rPr>
            </w:pPr>
            <w:r>
              <w:rPr>
                <w:rFonts w:ascii="宋体" w:hAnsi="宋体" w:cs="宋体"/>
                <w:kern w:val="0"/>
                <w:szCs w:val="21"/>
              </w:rPr>
              <w:t>对外合作项目占全部开发项目数的比重</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2</w:t>
            </w:r>
          </w:p>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人月</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w:t>
            </w:r>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≥30</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≥10</w:t>
            </w:r>
          </w:p>
        </w:tc>
      </w:tr>
      <w:tr w:rsidR="006428EA" w:rsidTr="009B7757">
        <w:trPr>
          <w:trHeight w:val="1220"/>
          <w:jc w:val="center"/>
        </w:trPr>
        <w:tc>
          <w:tcPr>
            <w:tcW w:w="76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技</w:t>
            </w:r>
          </w:p>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术</w:t>
            </w:r>
          </w:p>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与</w:t>
            </w:r>
          </w:p>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人</w:t>
            </w:r>
          </w:p>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才</w:t>
            </w: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创新队</w:t>
            </w:r>
          </w:p>
          <w:p w:rsidR="006428EA" w:rsidRDefault="006428EA" w:rsidP="009B7757">
            <w:pPr>
              <w:spacing w:line="400" w:lineRule="exact"/>
              <w:jc w:val="center"/>
              <w:rPr>
                <w:rFonts w:ascii="宋体" w:hAnsi="宋体" w:cs="宋体"/>
                <w:kern w:val="0"/>
                <w:szCs w:val="21"/>
              </w:rPr>
            </w:pPr>
            <w:proofErr w:type="gramStart"/>
            <w:r>
              <w:rPr>
                <w:rFonts w:ascii="宋体" w:hAnsi="宋体" w:cs="宋体"/>
                <w:kern w:val="0"/>
                <w:szCs w:val="21"/>
              </w:rPr>
              <w:t>伍建设</w:t>
            </w:r>
            <w:proofErr w:type="gramEnd"/>
          </w:p>
        </w:tc>
        <w:tc>
          <w:tcPr>
            <w:tcW w:w="7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12</w:t>
            </w:r>
          </w:p>
        </w:tc>
        <w:tc>
          <w:tcPr>
            <w:tcW w:w="41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企业研究与试验发展人员占职工人数的比重</w:t>
            </w:r>
          </w:p>
          <w:p w:rsidR="006428EA" w:rsidRDefault="006428EA" w:rsidP="009B7757">
            <w:pPr>
              <w:spacing w:line="400" w:lineRule="exact"/>
              <w:rPr>
                <w:rFonts w:ascii="宋体" w:hAnsi="宋体" w:cs="宋体"/>
                <w:kern w:val="0"/>
                <w:szCs w:val="21"/>
              </w:rPr>
            </w:pPr>
            <w:r>
              <w:rPr>
                <w:rFonts w:ascii="宋体" w:hAnsi="宋体" w:cs="宋体"/>
                <w:kern w:val="0"/>
                <w:szCs w:val="21"/>
              </w:rPr>
              <w:t>技术中心拥有的高级专家及博士人数</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7</w:t>
            </w:r>
          </w:p>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5</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人</w:t>
            </w:r>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≥2</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≥8</w:t>
            </w:r>
          </w:p>
        </w:tc>
      </w:tr>
      <w:tr w:rsidR="006428EA" w:rsidTr="009B7757">
        <w:trPr>
          <w:trHeight w:val="639"/>
          <w:jc w:val="center"/>
        </w:trPr>
        <w:tc>
          <w:tcPr>
            <w:tcW w:w="766" w:type="dxa"/>
            <w:vMerge/>
            <w:tcBorders>
              <w:top w:val="nil"/>
              <w:left w:val="single" w:sz="8" w:space="0" w:color="000000"/>
              <w:bottom w:val="single" w:sz="8" w:space="0" w:color="000000"/>
              <w:right w:val="single" w:sz="8" w:space="0" w:color="000000"/>
            </w:tcBorders>
            <w:vAlign w:val="center"/>
          </w:tcPr>
          <w:p w:rsidR="006428EA" w:rsidRDefault="006428EA" w:rsidP="009B7757">
            <w:pPr>
              <w:spacing w:line="400" w:lineRule="exact"/>
              <w:ind w:firstLineChars="200" w:firstLine="420"/>
              <w:jc w:val="center"/>
              <w:rPr>
                <w:rFonts w:ascii="宋体" w:hAnsi="宋体" w:cs="宋体"/>
                <w:kern w:val="0"/>
                <w:szCs w:val="21"/>
              </w:rPr>
            </w:pP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创新条</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件建设</w:t>
            </w:r>
          </w:p>
        </w:tc>
        <w:tc>
          <w:tcPr>
            <w:tcW w:w="7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8</w:t>
            </w:r>
          </w:p>
        </w:tc>
        <w:tc>
          <w:tcPr>
            <w:tcW w:w="41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企业技术开发仪器设备原值</w:t>
            </w:r>
          </w:p>
          <w:p w:rsidR="006428EA" w:rsidRDefault="006428EA" w:rsidP="009B7757">
            <w:pPr>
              <w:spacing w:line="400" w:lineRule="exact"/>
              <w:rPr>
                <w:rFonts w:ascii="宋体" w:hAnsi="宋体" w:cs="宋体"/>
                <w:kern w:val="0"/>
                <w:szCs w:val="21"/>
              </w:rPr>
            </w:pPr>
            <w:r>
              <w:rPr>
                <w:rFonts w:ascii="宋体" w:hAnsi="宋体" w:cs="宋体"/>
                <w:kern w:val="0"/>
                <w:szCs w:val="21"/>
              </w:rPr>
              <w:t>通过国家和国际组织认证的实验室数</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5</w:t>
            </w:r>
          </w:p>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万元</w:t>
            </w:r>
          </w:p>
          <w:p w:rsidR="006428EA" w:rsidRDefault="006428EA" w:rsidP="009B7757">
            <w:pPr>
              <w:spacing w:line="400" w:lineRule="exact"/>
              <w:jc w:val="center"/>
              <w:rPr>
                <w:rFonts w:ascii="宋体" w:hAnsi="宋体" w:cs="宋体"/>
                <w:kern w:val="0"/>
                <w:szCs w:val="21"/>
              </w:rPr>
            </w:pPr>
            <w:proofErr w:type="gramStart"/>
            <w:r>
              <w:rPr>
                <w:rFonts w:ascii="宋体" w:hAnsi="宋体" w:cs="宋体"/>
                <w:kern w:val="0"/>
                <w:szCs w:val="21"/>
              </w:rPr>
              <w:t>个</w:t>
            </w:r>
            <w:proofErr w:type="gramEnd"/>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≥3000</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≥1</w:t>
            </w:r>
          </w:p>
        </w:tc>
      </w:tr>
      <w:tr w:rsidR="006428EA" w:rsidTr="009B7757">
        <w:trPr>
          <w:trHeight w:val="1296"/>
          <w:jc w:val="center"/>
        </w:trPr>
        <w:tc>
          <w:tcPr>
            <w:tcW w:w="766" w:type="dxa"/>
            <w:vMerge/>
            <w:tcBorders>
              <w:top w:val="nil"/>
              <w:left w:val="single" w:sz="8" w:space="0" w:color="000000"/>
              <w:bottom w:val="single" w:sz="8" w:space="0" w:color="000000"/>
              <w:right w:val="single" w:sz="8" w:space="0" w:color="000000"/>
            </w:tcBorders>
            <w:vAlign w:val="center"/>
          </w:tcPr>
          <w:p w:rsidR="006428EA" w:rsidRDefault="006428EA" w:rsidP="009B7757">
            <w:pPr>
              <w:spacing w:line="400" w:lineRule="exact"/>
              <w:ind w:firstLineChars="200" w:firstLine="420"/>
              <w:jc w:val="center"/>
              <w:rPr>
                <w:rFonts w:ascii="宋体" w:hAnsi="宋体" w:cs="宋体"/>
                <w:kern w:val="0"/>
                <w:szCs w:val="21"/>
              </w:rPr>
            </w:pP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技术积</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累储备</w:t>
            </w:r>
          </w:p>
        </w:tc>
        <w:tc>
          <w:tcPr>
            <w:tcW w:w="7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10</w:t>
            </w:r>
          </w:p>
        </w:tc>
        <w:tc>
          <w:tcPr>
            <w:tcW w:w="41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研发周期三年及以上项目数占全部项目数的比重</w:t>
            </w:r>
          </w:p>
          <w:p w:rsidR="006428EA" w:rsidRDefault="006428EA" w:rsidP="009B7757">
            <w:pPr>
              <w:spacing w:line="400" w:lineRule="exact"/>
              <w:rPr>
                <w:rFonts w:ascii="宋体" w:hAnsi="宋体" w:cs="宋体"/>
                <w:kern w:val="0"/>
                <w:szCs w:val="21"/>
              </w:rPr>
            </w:pPr>
            <w:r>
              <w:rPr>
                <w:rFonts w:ascii="宋体" w:hAnsi="宋体" w:cs="宋体"/>
                <w:kern w:val="0"/>
                <w:szCs w:val="21"/>
              </w:rPr>
              <w:t>企业拥有的全部有效发明专利数</w:t>
            </w:r>
          </w:p>
          <w:p w:rsidR="006428EA" w:rsidRDefault="006428EA" w:rsidP="009B7757">
            <w:pPr>
              <w:spacing w:line="400" w:lineRule="exact"/>
              <w:rPr>
                <w:rFonts w:ascii="宋体" w:hAnsi="宋体" w:cs="宋体"/>
                <w:kern w:val="0"/>
                <w:szCs w:val="21"/>
              </w:rPr>
            </w:pPr>
            <w:r>
              <w:rPr>
                <w:rFonts w:ascii="宋体" w:hAnsi="宋体" w:cs="宋体"/>
                <w:kern w:val="0"/>
                <w:szCs w:val="21"/>
              </w:rPr>
              <w:t>企业拥有的中国名牌产品或驰名商标数</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4</w:t>
            </w:r>
          </w:p>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4</w:t>
            </w:r>
          </w:p>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2</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项</w:t>
            </w:r>
          </w:p>
          <w:p w:rsidR="006428EA" w:rsidRDefault="006428EA" w:rsidP="009B7757">
            <w:pPr>
              <w:spacing w:line="400" w:lineRule="exact"/>
              <w:jc w:val="center"/>
              <w:rPr>
                <w:rFonts w:ascii="宋体" w:hAnsi="宋体" w:cs="宋体"/>
                <w:kern w:val="0"/>
                <w:szCs w:val="21"/>
              </w:rPr>
            </w:pPr>
            <w:proofErr w:type="gramStart"/>
            <w:r>
              <w:rPr>
                <w:rFonts w:ascii="宋体" w:hAnsi="宋体" w:cs="宋体"/>
                <w:kern w:val="0"/>
                <w:szCs w:val="21"/>
              </w:rPr>
              <w:t>个</w:t>
            </w:r>
            <w:proofErr w:type="gramEnd"/>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leftChars="-8" w:left="4" w:hangingChars="10" w:hanging="21"/>
              <w:jc w:val="center"/>
              <w:rPr>
                <w:rFonts w:ascii="宋体" w:hAnsi="宋体" w:cs="宋体"/>
                <w:kern w:val="0"/>
                <w:szCs w:val="21"/>
              </w:rPr>
            </w:pPr>
            <w:r>
              <w:rPr>
                <w:rFonts w:ascii="宋体" w:hAnsi="宋体" w:cs="宋体"/>
                <w:kern w:val="0"/>
                <w:szCs w:val="21"/>
              </w:rPr>
              <w:t>≥10</w:t>
            </w:r>
          </w:p>
          <w:p w:rsidR="006428EA" w:rsidRDefault="006428EA" w:rsidP="009B7757">
            <w:pPr>
              <w:spacing w:line="400" w:lineRule="exact"/>
              <w:ind w:leftChars="-8" w:left="4" w:hangingChars="10" w:hanging="21"/>
              <w:jc w:val="center"/>
              <w:rPr>
                <w:rFonts w:ascii="宋体" w:hAnsi="宋体" w:cs="宋体"/>
                <w:kern w:val="0"/>
                <w:szCs w:val="21"/>
              </w:rPr>
            </w:pPr>
            <w:r>
              <w:rPr>
                <w:rFonts w:ascii="宋体" w:hAnsi="宋体" w:cs="宋体"/>
                <w:kern w:val="0"/>
                <w:szCs w:val="21"/>
              </w:rPr>
              <w:t>≥3</w:t>
            </w:r>
          </w:p>
          <w:p w:rsidR="006428EA" w:rsidRDefault="006428EA" w:rsidP="009B7757">
            <w:pPr>
              <w:spacing w:line="400" w:lineRule="exact"/>
              <w:ind w:leftChars="-8" w:left="4" w:hangingChars="10" w:hanging="21"/>
              <w:jc w:val="center"/>
              <w:rPr>
                <w:rFonts w:ascii="宋体" w:hAnsi="宋体" w:cs="宋体"/>
                <w:kern w:val="0"/>
                <w:szCs w:val="21"/>
              </w:rPr>
            </w:pPr>
            <w:r>
              <w:rPr>
                <w:rFonts w:ascii="宋体" w:hAnsi="宋体" w:cs="宋体"/>
                <w:kern w:val="0"/>
                <w:szCs w:val="21"/>
              </w:rPr>
              <w:t>≥1</w:t>
            </w:r>
          </w:p>
        </w:tc>
      </w:tr>
      <w:tr w:rsidR="006428EA" w:rsidTr="009B7757">
        <w:trPr>
          <w:trHeight w:val="1544"/>
          <w:jc w:val="center"/>
        </w:trPr>
        <w:tc>
          <w:tcPr>
            <w:tcW w:w="76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产</w:t>
            </w:r>
          </w:p>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出</w:t>
            </w:r>
          </w:p>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与</w:t>
            </w:r>
          </w:p>
          <w:p w:rsidR="006428EA" w:rsidRDefault="006428EA" w:rsidP="009B7757">
            <w:pPr>
              <w:spacing w:line="400" w:lineRule="exact"/>
              <w:ind w:firstLineChars="19" w:firstLine="40"/>
              <w:jc w:val="center"/>
              <w:rPr>
                <w:rFonts w:ascii="宋体" w:hAnsi="宋体" w:cs="宋体"/>
                <w:kern w:val="0"/>
                <w:szCs w:val="21"/>
              </w:rPr>
            </w:pPr>
            <w:proofErr w:type="gramStart"/>
            <w:r>
              <w:rPr>
                <w:rFonts w:ascii="宋体" w:hAnsi="宋体" w:cs="宋体"/>
                <w:kern w:val="0"/>
                <w:szCs w:val="21"/>
              </w:rPr>
              <w:t>效</w:t>
            </w:r>
            <w:proofErr w:type="gramEnd"/>
          </w:p>
          <w:p w:rsidR="006428EA" w:rsidRDefault="006428EA" w:rsidP="009B7757">
            <w:pPr>
              <w:spacing w:line="400" w:lineRule="exact"/>
              <w:ind w:firstLineChars="19" w:firstLine="40"/>
              <w:jc w:val="center"/>
              <w:rPr>
                <w:rFonts w:ascii="宋体" w:hAnsi="宋体" w:cs="宋体"/>
                <w:kern w:val="0"/>
                <w:szCs w:val="21"/>
              </w:rPr>
            </w:pPr>
            <w:r>
              <w:rPr>
                <w:rFonts w:ascii="宋体" w:hAnsi="宋体" w:cs="宋体"/>
                <w:kern w:val="0"/>
                <w:szCs w:val="21"/>
              </w:rPr>
              <w:t>益</w:t>
            </w: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技术创</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新产出</w:t>
            </w:r>
          </w:p>
        </w:tc>
        <w:tc>
          <w:tcPr>
            <w:tcW w:w="7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15</w:t>
            </w:r>
          </w:p>
        </w:tc>
        <w:tc>
          <w:tcPr>
            <w:tcW w:w="41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当年完成的新产品新技术新工艺开发项目数</w:t>
            </w:r>
          </w:p>
          <w:p w:rsidR="006428EA" w:rsidRDefault="006428EA" w:rsidP="009B7757">
            <w:pPr>
              <w:spacing w:line="400" w:lineRule="exact"/>
              <w:rPr>
                <w:rFonts w:ascii="宋体" w:hAnsi="宋体" w:cs="宋体"/>
                <w:kern w:val="0"/>
                <w:szCs w:val="21"/>
              </w:rPr>
            </w:pPr>
            <w:r>
              <w:rPr>
                <w:rFonts w:ascii="宋体" w:hAnsi="宋体" w:cs="宋体"/>
                <w:kern w:val="0"/>
                <w:szCs w:val="21"/>
              </w:rPr>
              <w:t>当年受理的专利申请数</w:t>
            </w:r>
          </w:p>
          <w:p w:rsidR="006428EA" w:rsidRDefault="006428EA" w:rsidP="009B7757">
            <w:pPr>
              <w:spacing w:line="400" w:lineRule="exact"/>
              <w:rPr>
                <w:rFonts w:ascii="宋体" w:hAnsi="宋体" w:cs="宋体"/>
                <w:kern w:val="0"/>
                <w:szCs w:val="21"/>
              </w:rPr>
            </w:pPr>
            <w:r>
              <w:rPr>
                <w:rFonts w:ascii="宋体" w:hAnsi="宋体" w:cs="宋体"/>
                <w:kern w:val="0"/>
                <w:szCs w:val="21"/>
              </w:rPr>
              <w:t>——其中当年受理的发明专利申请数</w:t>
            </w:r>
          </w:p>
          <w:p w:rsidR="006428EA" w:rsidRDefault="006428EA" w:rsidP="009B7757">
            <w:pPr>
              <w:spacing w:line="400" w:lineRule="exact"/>
              <w:rPr>
                <w:rFonts w:ascii="宋体" w:hAnsi="宋体" w:cs="宋体"/>
                <w:kern w:val="0"/>
                <w:szCs w:val="21"/>
              </w:rPr>
            </w:pPr>
            <w:r>
              <w:rPr>
                <w:rFonts w:ascii="宋体" w:hAnsi="宋体" w:cs="宋体"/>
                <w:kern w:val="0"/>
                <w:szCs w:val="21"/>
              </w:rPr>
              <w:t>主持和参与制定的国际、国家、行业标准数</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3</w:t>
            </w:r>
          </w:p>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4</w:t>
            </w:r>
          </w:p>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4</w:t>
            </w:r>
          </w:p>
          <w:p w:rsidR="006428EA" w:rsidRDefault="006428EA" w:rsidP="009B7757">
            <w:pPr>
              <w:spacing w:line="400" w:lineRule="exact"/>
              <w:ind w:leftChars="-2" w:hangingChars="2" w:hanging="4"/>
              <w:jc w:val="center"/>
              <w:rPr>
                <w:rFonts w:ascii="宋体" w:hAnsi="宋体" w:cs="宋体"/>
                <w:kern w:val="0"/>
                <w:szCs w:val="21"/>
              </w:rPr>
            </w:pPr>
            <w:r>
              <w:rPr>
                <w:rFonts w:ascii="宋体" w:hAnsi="宋体" w:cs="宋体"/>
                <w:kern w:val="0"/>
                <w:szCs w:val="21"/>
              </w:rPr>
              <w:t>4</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项</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项</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项</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项</w:t>
            </w:r>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leftChars="-8" w:left="4" w:hangingChars="10" w:hanging="21"/>
              <w:jc w:val="center"/>
              <w:rPr>
                <w:rFonts w:ascii="宋体" w:hAnsi="宋体" w:cs="宋体"/>
                <w:kern w:val="0"/>
                <w:szCs w:val="21"/>
              </w:rPr>
            </w:pPr>
            <w:r>
              <w:rPr>
                <w:rFonts w:ascii="宋体" w:hAnsi="宋体" w:cs="宋体"/>
                <w:kern w:val="0"/>
                <w:szCs w:val="21"/>
              </w:rPr>
              <w:t>≥20</w:t>
            </w:r>
          </w:p>
          <w:p w:rsidR="006428EA" w:rsidRDefault="006428EA" w:rsidP="009B7757">
            <w:pPr>
              <w:spacing w:line="400" w:lineRule="exact"/>
              <w:ind w:leftChars="-8" w:left="4" w:hangingChars="10" w:hanging="21"/>
              <w:jc w:val="center"/>
              <w:rPr>
                <w:rFonts w:ascii="宋体" w:hAnsi="宋体" w:cs="宋体"/>
                <w:kern w:val="0"/>
                <w:szCs w:val="21"/>
              </w:rPr>
            </w:pPr>
            <w:r>
              <w:rPr>
                <w:rFonts w:ascii="宋体" w:hAnsi="宋体" w:cs="宋体"/>
                <w:kern w:val="0"/>
                <w:szCs w:val="21"/>
              </w:rPr>
              <w:t>≥10</w:t>
            </w:r>
          </w:p>
          <w:p w:rsidR="006428EA" w:rsidRDefault="006428EA" w:rsidP="009B7757">
            <w:pPr>
              <w:spacing w:line="400" w:lineRule="exact"/>
              <w:ind w:leftChars="-8" w:left="4" w:hangingChars="10" w:hanging="21"/>
              <w:jc w:val="center"/>
              <w:rPr>
                <w:rFonts w:ascii="宋体" w:hAnsi="宋体" w:cs="宋体"/>
                <w:kern w:val="0"/>
                <w:szCs w:val="21"/>
              </w:rPr>
            </w:pPr>
            <w:r>
              <w:rPr>
                <w:rFonts w:ascii="宋体" w:hAnsi="宋体" w:cs="宋体"/>
                <w:kern w:val="0"/>
                <w:szCs w:val="21"/>
              </w:rPr>
              <w:t>≥3</w:t>
            </w:r>
          </w:p>
          <w:p w:rsidR="006428EA" w:rsidRDefault="006428EA" w:rsidP="009B7757">
            <w:pPr>
              <w:spacing w:line="400" w:lineRule="exact"/>
              <w:ind w:leftChars="-8" w:left="4" w:hangingChars="10" w:hanging="21"/>
              <w:jc w:val="center"/>
              <w:rPr>
                <w:rFonts w:ascii="宋体" w:hAnsi="宋体" w:cs="宋体"/>
                <w:kern w:val="0"/>
                <w:szCs w:val="21"/>
              </w:rPr>
            </w:pPr>
            <w:r>
              <w:rPr>
                <w:rFonts w:ascii="宋体" w:hAnsi="宋体" w:cs="宋体"/>
                <w:kern w:val="0"/>
                <w:szCs w:val="21"/>
              </w:rPr>
              <w:t>≥1</w:t>
            </w:r>
          </w:p>
        </w:tc>
      </w:tr>
      <w:tr w:rsidR="006428EA" w:rsidTr="009B7757">
        <w:trPr>
          <w:trHeight w:val="1058"/>
          <w:jc w:val="center"/>
        </w:trPr>
        <w:tc>
          <w:tcPr>
            <w:tcW w:w="766" w:type="dxa"/>
            <w:vMerge/>
            <w:tcBorders>
              <w:top w:val="nil"/>
              <w:left w:val="single" w:sz="8" w:space="0" w:color="000000"/>
              <w:bottom w:val="single" w:sz="8" w:space="0" w:color="000000"/>
              <w:right w:val="single" w:sz="8" w:space="0" w:color="000000"/>
            </w:tcBorders>
            <w:vAlign w:val="center"/>
          </w:tcPr>
          <w:p w:rsidR="006428EA" w:rsidRDefault="006428EA" w:rsidP="009B7757">
            <w:pPr>
              <w:spacing w:line="400" w:lineRule="exact"/>
              <w:ind w:firstLineChars="200" w:firstLine="420"/>
              <w:jc w:val="center"/>
              <w:rPr>
                <w:rFonts w:ascii="宋体" w:hAnsi="宋体" w:cs="宋体"/>
                <w:kern w:val="0"/>
                <w:szCs w:val="21"/>
              </w:rPr>
            </w:pP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技术创新效益</w:t>
            </w:r>
          </w:p>
        </w:tc>
        <w:tc>
          <w:tcPr>
            <w:tcW w:w="7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25</w:t>
            </w:r>
          </w:p>
        </w:tc>
        <w:tc>
          <w:tcPr>
            <w:tcW w:w="41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新产品销售收入占产品销售收入的比重</w:t>
            </w:r>
          </w:p>
          <w:p w:rsidR="006428EA" w:rsidRDefault="006428EA" w:rsidP="009B7757">
            <w:pPr>
              <w:spacing w:line="400" w:lineRule="exact"/>
              <w:rPr>
                <w:rFonts w:ascii="宋体" w:hAnsi="宋体" w:cs="宋体"/>
                <w:kern w:val="0"/>
                <w:szCs w:val="21"/>
              </w:rPr>
            </w:pPr>
            <w:r>
              <w:rPr>
                <w:rFonts w:ascii="宋体" w:hAnsi="宋体" w:cs="宋体"/>
                <w:kern w:val="0"/>
                <w:szCs w:val="21"/>
              </w:rPr>
              <w:t>新产品销售利润占产品销售利润的比重</w:t>
            </w:r>
          </w:p>
          <w:p w:rsidR="006428EA" w:rsidRDefault="006428EA" w:rsidP="009B7757">
            <w:pPr>
              <w:spacing w:line="400" w:lineRule="exact"/>
              <w:rPr>
                <w:rFonts w:ascii="宋体" w:hAnsi="宋体" w:cs="宋体"/>
                <w:kern w:val="0"/>
                <w:szCs w:val="21"/>
              </w:rPr>
            </w:pPr>
            <w:r>
              <w:rPr>
                <w:rFonts w:ascii="宋体" w:hAnsi="宋体" w:cs="宋体"/>
                <w:kern w:val="0"/>
                <w:szCs w:val="21"/>
              </w:rPr>
              <w:t>自有品牌产品与技术出口创汇额</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11</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11</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万美元</w:t>
            </w:r>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≥20</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≥15</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＞0</w:t>
            </w:r>
          </w:p>
        </w:tc>
      </w:tr>
      <w:tr w:rsidR="006428EA" w:rsidTr="009B7757">
        <w:trPr>
          <w:trHeight w:val="617"/>
          <w:jc w:val="center"/>
        </w:trPr>
        <w:tc>
          <w:tcPr>
            <w:tcW w:w="76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加分</w:t>
            </w:r>
          </w:p>
          <w:p w:rsidR="006428EA" w:rsidRDefault="006428EA" w:rsidP="009B7757">
            <w:pPr>
              <w:spacing w:line="400" w:lineRule="exact"/>
              <w:jc w:val="center"/>
              <w:rPr>
                <w:rFonts w:ascii="宋体" w:hAnsi="宋体" w:cs="宋体"/>
                <w:kern w:val="0"/>
                <w:szCs w:val="21"/>
              </w:rPr>
            </w:pPr>
            <w:r>
              <w:rPr>
                <w:rFonts w:ascii="宋体" w:hAnsi="宋体" w:cs="宋体"/>
                <w:kern w:val="0"/>
                <w:szCs w:val="21"/>
              </w:rPr>
              <w:t>扣分</w:t>
            </w: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加分</w:t>
            </w:r>
          </w:p>
        </w:tc>
        <w:tc>
          <w:tcPr>
            <w:tcW w:w="7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p>
        </w:tc>
        <w:tc>
          <w:tcPr>
            <w:tcW w:w="41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获国家自然科学、技术发明、科技进步奖项目数</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 3</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项</w:t>
            </w:r>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p>
        </w:tc>
      </w:tr>
      <w:tr w:rsidR="006428EA" w:rsidTr="009B7757">
        <w:trPr>
          <w:trHeight w:val="227"/>
          <w:jc w:val="center"/>
        </w:trPr>
        <w:tc>
          <w:tcPr>
            <w:tcW w:w="766" w:type="dxa"/>
            <w:vMerge/>
            <w:tcBorders>
              <w:top w:val="nil"/>
              <w:left w:val="single" w:sz="8" w:space="0" w:color="000000"/>
              <w:bottom w:val="single" w:sz="8" w:space="0" w:color="000000"/>
              <w:right w:val="single" w:sz="8" w:space="0" w:color="000000"/>
            </w:tcBorders>
            <w:vAlign w:val="center"/>
          </w:tcPr>
          <w:p w:rsidR="006428EA" w:rsidRDefault="006428EA" w:rsidP="009B7757">
            <w:pPr>
              <w:spacing w:line="400" w:lineRule="exact"/>
              <w:ind w:firstLineChars="200" w:firstLine="420"/>
              <w:jc w:val="center"/>
              <w:rPr>
                <w:rFonts w:ascii="宋体" w:hAnsi="宋体" w:cs="宋体"/>
                <w:kern w:val="0"/>
                <w:szCs w:val="21"/>
              </w:rPr>
            </w:pPr>
          </w:p>
        </w:tc>
        <w:tc>
          <w:tcPr>
            <w:tcW w:w="9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扣分</w:t>
            </w:r>
          </w:p>
        </w:tc>
        <w:tc>
          <w:tcPr>
            <w:tcW w:w="7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p>
        </w:tc>
        <w:tc>
          <w:tcPr>
            <w:tcW w:w="41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rPr>
                <w:rFonts w:ascii="宋体" w:hAnsi="宋体" w:cs="宋体"/>
                <w:kern w:val="0"/>
                <w:szCs w:val="21"/>
              </w:rPr>
            </w:pPr>
            <w:r>
              <w:rPr>
                <w:rFonts w:ascii="宋体" w:hAnsi="宋体" w:cs="宋体"/>
                <w:kern w:val="0"/>
                <w:szCs w:val="21"/>
              </w:rPr>
              <w:t>企业经营亏损</w:t>
            </w:r>
          </w:p>
        </w:tc>
        <w:tc>
          <w:tcPr>
            <w:tcW w:w="7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 3</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万元</w:t>
            </w:r>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p>
        </w:tc>
      </w:tr>
    </w:tbl>
    <w:p w:rsidR="006428EA" w:rsidRDefault="006428EA" w:rsidP="006428EA">
      <w:pPr>
        <w:spacing w:line="460" w:lineRule="exact"/>
        <w:rPr>
          <w:rFonts w:ascii="黑体" w:eastAsia="黑体" w:hAnsi="宋体" w:cs="宋体"/>
          <w:kern w:val="0"/>
          <w:sz w:val="24"/>
          <w:szCs w:val="24"/>
        </w:rPr>
      </w:pPr>
      <w:r>
        <w:rPr>
          <w:rFonts w:ascii="黑体" w:eastAsia="黑体" w:hAnsi="宋体" w:cs="宋体"/>
          <w:kern w:val="0"/>
          <w:sz w:val="24"/>
          <w:szCs w:val="24"/>
        </w:rPr>
        <w:br w:type="page"/>
      </w:r>
      <w:r>
        <w:rPr>
          <w:rFonts w:ascii="黑体" w:eastAsia="黑体" w:hAnsi="宋体" w:cs="宋体" w:hint="eastAsia"/>
          <w:kern w:val="0"/>
          <w:sz w:val="24"/>
          <w:szCs w:val="24"/>
        </w:rPr>
        <w:lastRenderedPageBreak/>
        <w:t>二、行业系数</w:t>
      </w:r>
    </w:p>
    <w:tbl>
      <w:tblPr>
        <w:tblW w:w="0" w:type="auto"/>
        <w:jc w:val="center"/>
        <w:tblLayout w:type="fixed"/>
        <w:tblCellMar>
          <w:left w:w="0" w:type="dxa"/>
          <w:right w:w="0" w:type="dxa"/>
        </w:tblCellMar>
        <w:tblLook w:val="0000"/>
      </w:tblPr>
      <w:tblGrid>
        <w:gridCol w:w="1138"/>
        <w:gridCol w:w="2709"/>
        <w:gridCol w:w="2626"/>
        <w:gridCol w:w="2444"/>
      </w:tblGrid>
      <w:tr w:rsidR="006428EA" w:rsidTr="009B7757">
        <w:trPr>
          <w:trHeight w:val="455"/>
          <w:jc w:val="center"/>
        </w:trPr>
        <w:tc>
          <w:tcPr>
            <w:tcW w:w="1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60" w:lineRule="exact"/>
              <w:jc w:val="center"/>
              <w:rPr>
                <w:rFonts w:ascii="宋体" w:hAnsi="宋体" w:cs="宋体"/>
                <w:kern w:val="0"/>
                <w:szCs w:val="21"/>
              </w:rPr>
            </w:pPr>
            <w:r>
              <w:rPr>
                <w:rFonts w:ascii="宋体" w:hAnsi="宋体" w:cs="宋体"/>
                <w:kern w:val="0"/>
                <w:szCs w:val="21"/>
              </w:rPr>
              <w:t>行业</w:t>
            </w:r>
          </w:p>
        </w:tc>
        <w:tc>
          <w:tcPr>
            <w:tcW w:w="270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320" w:lineRule="exact"/>
              <w:ind w:firstLineChars="19" w:firstLine="40"/>
              <w:jc w:val="center"/>
              <w:rPr>
                <w:rFonts w:ascii="宋体" w:hAnsi="宋体" w:cs="宋体"/>
                <w:kern w:val="0"/>
                <w:szCs w:val="21"/>
              </w:rPr>
            </w:pPr>
            <w:r>
              <w:rPr>
                <w:rFonts w:ascii="宋体" w:hAnsi="宋体" w:cs="宋体"/>
                <w:kern w:val="0"/>
                <w:szCs w:val="21"/>
              </w:rPr>
              <w:t>科技活动经费支出额占</w:t>
            </w:r>
          </w:p>
          <w:p w:rsidR="006428EA" w:rsidRDefault="006428EA" w:rsidP="009B7757">
            <w:pPr>
              <w:spacing w:line="320" w:lineRule="exact"/>
              <w:ind w:firstLineChars="19" w:firstLine="40"/>
              <w:jc w:val="center"/>
              <w:rPr>
                <w:rFonts w:ascii="宋体" w:hAnsi="宋体" w:cs="宋体"/>
                <w:kern w:val="0"/>
                <w:szCs w:val="21"/>
              </w:rPr>
            </w:pPr>
            <w:r>
              <w:rPr>
                <w:rFonts w:ascii="宋体" w:hAnsi="宋体" w:cs="宋体"/>
                <w:kern w:val="0"/>
                <w:szCs w:val="21"/>
              </w:rPr>
              <w:t>产品销售收入的比重</w:t>
            </w:r>
          </w:p>
        </w:tc>
        <w:tc>
          <w:tcPr>
            <w:tcW w:w="26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320" w:lineRule="exact"/>
              <w:ind w:firstLineChars="19" w:firstLine="40"/>
              <w:jc w:val="center"/>
              <w:rPr>
                <w:rFonts w:ascii="宋体" w:hAnsi="宋体" w:cs="宋体"/>
                <w:kern w:val="0"/>
                <w:szCs w:val="21"/>
              </w:rPr>
            </w:pPr>
            <w:r>
              <w:rPr>
                <w:rFonts w:ascii="宋体" w:hAnsi="宋体" w:cs="宋体"/>
                <w:kern w:val="0"/>
                <w:szCs w:val="21"/>
              </w:rPr>
              <w:t>新产品销售收入占产</w:t>
            </w:r>
          </w:p>
          <w:p w:rsidR="006428EA" w:rsidRDefault="006428EA" w:rsidP="009B7757">
            <w:pPr>
              <w:spacing w:line="320" w:lineRule="exact"/>
              <w:ind w:firstLineChars="19" w:firstLine="40"/>
              <w:jc w:val="center"/>
              <w:rPr>
                <w:rFonts w:ascii="宋体" w:hAnsi="宋体" w:cs="宋体"/>
                <w:kern w:val="0"/>
                <w:szCs w:val="21"/>
              </w:rPr>
            </w:pPr>
            <w:r>
              <w:rPr>
                <w:rFonts w:ascii="宋体" w:hAnsi="宋体" w:cs="宋体"/>
                <w:kern w:val="0"/>
                <w:szCs w:val="21"/>
              </w:rPr>
              <w:t>品销售收入的比重</w:t>
            </w:r>
          </w:p>
        </w:tc>
        <w:tc>
          <w:tcPr>
            <w:tcW w:w="24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320" w:lineRule="exact"/>
              <w:jc w:val="center"/>
              <w:rPr>
                <w:rFonts w:ascii="宋体" w:hAnsi="宋体" w:cs="宋体"/>
                <w:kern w:val="0"/>
                <w:szCs w:val="21"/>
              </w:rPr>
            </w:pPr>
            <w:r>
              <w:rPr>
                <w:rFonts w:ascii="宋体" w:hAnsi="宋体" w:cs="宋体"/>
                <w:kern w:val="0"/>
                <w:szCs w:val="21"/>
              </w:rPr>
              <w:t>新产品销售利润占产</w:t>
            </w:r>
          </w:p>
          <w:p w:rsidR="006428EA" w:rsidRDefault="006428EA" w:rsidP="009B7757">
            <w:pPr>
              <w:spacing w:line="320" w:lineRule="exact"/>
              <w:jc w:val="center"/>
              <w:rPr>
                <w:rFonts w:ascii="宋体" w:hAnsi="宋体" w:cs="宋体"/>
                <w:kern w:val="0"/>
                <w:szCs w:val="21"/>
              </w:rPr>
            </w:pPr>
            <w:r>
              <w:rPr>
                <w:rFonts w:ascii="宋体" w:hAnsi="宋体" w:cs="宋体"/>
                <w:kern w:val="0"/>
                <w:szCs w:val="21"/>
              </w:rPr>
              <w:t>品销售利润的比重</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航空</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0.8</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0.6</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0.6</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电子</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0.6</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0.4</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0.4</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轻工Ⅰ</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0.6</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0.4</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0.4</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轻工Ⅱ</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1.0</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1.0</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1.0</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船舶</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0.8</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0.4</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0.8</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化工</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1.2</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1.0</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0.8</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机械</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1.0</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0.6</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0.6</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医药</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0.8</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0.8</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0.6</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冶金</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1.2</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1.4</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1.4</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纺织</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1.0</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1.0</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1.0</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建材</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1.0</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0.8</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0.6</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有色</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1.0</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1.4</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1.4</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铁道</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1.2</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0.6</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0.4</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石化</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3.0</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1.2</w:t>
            </w: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1.2</w:t>
            </w:r>
          </w:p>
        </w:tc>
      </w:tr>
      <w:tr w:rsidR="006428EA" w:rsidTr="009B7757">
        <w:trPr>
          <w:trHeight w:val="197"/>
          <w:jc w:val="center"/>
        </w:trPr>
        <w:tc>
          <w:tcPr>
            <w:tcW w:w="11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jc w:val="center"/>
              <w:rPr>
                <w:rFonts w:ascii="宋体" w:hAnsi="宋体" w:cs="宋体"/>
                <w:kern w:val="0"/>
                <w:szCs w:val="21"/>
              </w:rPr>
            </w:pPr>
            <w:r>
              <w:rPr>
                <w:rFonts w:ascii="宋体" w:hAnsi="宋体" w:cs="宋体"/>
                <w:kern w:val="0"/>
                <w:szCs w:val="21"/>
              </w:rPr>
              <w:t>其他</w:t>
            </w:r>
          </w:p>
        </w:tc>
        <w:tc>
          <w:tcPr>
            <w:tcW w:w="27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r>
              <w:rPr>
                <w:rFonts w:ascii="宋体" w:hAnsi="宋体" w:cs="宋体"/>
                <w:kern w:val="0"/>
                <w:szCs w:val="21"/>
              </w:rPr>
              <w:t>3.0</w:t>
            </w:r>
          </w:p>
        </w:tc>
        <w:tc>
          <w:tcPr>
            <w:tcW w:w="26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p>
        </w:tc>
        <w:tc>
          <w:tcPr>
            <w:tcW w:w="24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28EA" w:rsidRDefault="006428EA" w:rsidP="009B7757">
            <w:pPr>
              <w:spacing w:line="400" w:lineRule="exact"/>
              <w:ind w:firstLineChars="200" w:firstLine="420"/>
              <w:jc w:val="center"/>
              <w:rPr>
                <w:rFonts w:ascii="宋体" w:hAnsi="宋体" w:cs="宋体"/>
                <w:kern w:val="0"/>
                <w:szCs w:val="21"/>
              </w:rPr>
            </w:pPr>
          </w:p>
        </w:tc>
      </w:tr>
    </w:tbl>
    <w:p w:rsidR="006428EA" w:rsidRDefault="006428EA" w:rsidP="006428EA">
      <w:pPr>
        <w:spacing w:line="340" w:lineRule="exact"/>
        <w:ind w:firstLineChars="200" w:firstLine="480"/>
        <w:rPr>
          <w:rFonts w:ascii="宋体" w:hAnsi="宋体" w:cs="宋体"/>
          <w:kern w:val="0"/>
          <w:sz w:val="24"/>
          <w:szCs w:val="24"/>
        </w:rPr>
      </w:pPr>
      <w:r>
        <w:rPr>
          <w:rFonts w:ascii="宋体" w:hAnsi="宋体" w:cs="宋体" w:hint="eastAsia"/>
          <w:kern w:val="0"/>
          <w:sz w:val="24"/>
          <w:szCs w:val="24"/>
        </w:rPr>
        <w:t>有关说明： </w:t>
      </w:r>
    </w:p>
    <w:p w:rsidR="006428EA" w:rsidRDefault="006428EA" w:rsidP="006428EA">
      <w:pPr>
        <w:spacing w:line="340" w:lineRule="exact"/>
        <w:ind w:firstLineChars="200" w:firstLine="480"/>
        <w:rPr>
          <w:rFonts w:ascii="宋体" w:hAnsi="宋体" w:cs="宋体"/>
          <w:kern w:val="0"/>
          <w:sz w:val="24"/>
          <w:szCs w:val="24"/>
        </w:rPr>
      </w:pPr>
      <w:r>
        <w:rPr>
          <w:rFonts w:ascii="宋体" w:hAnsi="宋体" w:cs="宋体" w:hint="eastAsia"/>
          <w:kern w:val="0"/>
          <w:sz w:val="24"/>
          <w:szCs w:val="24"/>
        </w:rPr>
        <w:t>1、由于不同行业在技术创新投入与产出方面存在较大差异，技术中心评估时，对不同行业企业科技活动经费支出额占产品销售收入的比重、新产品销售收入占产品销售收入的比重和新产品销售利润占产品销售利润的比重等三个指标引入行业系数加以调节。</w:t>
      </w:r>
    </w:p>
    <w:p w:rsidR="006428EA" w:rsidRDefault="006428EA" w:rsidP="006428EA">
      <w:pPr>
        <w:spacing w:line="340" w:lineRule="exact"/>
        <w:ind w:firstLineChars="200" w:firstLine="480"/>
        <w:rPr>
          <w:rFonts w:ascii="宋体" w:hAnsi="宋体" w:cs="宋体"/>
          <w:kern w:val="0"/>
          <w:sz w:val="24"/>
          <w:szCs w:val="24"/>
        </w:rPr>
      </w:pPr>
      <w:r>
        <w:rPr>
          <w:rFonts w:ascii="宋体" w:hAnsi="宋体" w:cs="宋体" w:hint="eastAsia"/>
          <w:kern w:val="0"/>
          <w:sz w:val="24"/>
          <w:szCs w:val="24"/>
        </w:rPr>
        <w:t>2、行业系数只作为评估机构评价时使用，企业填报时无需考虑行业系数，按实际数据填报。评价时，根据企业填报的实际数据得出上述指标的比重，再乘以行业系数，得出指标的评价值。</w:t>
      </w:r>
    </w:p>
    <w:p w:rsidR="006428EA" w:rsidRDefault="006428EA" w:rsidP="006428EA">
      <w:pPr>
        <w:spacing w:line="340" w:lineRule="exact"/>
        <w:ind w:firstLineChars="200" w:firstLine="480"/>
        <w:rPr>
          <w:rFonts w:ascii="宋体" w:hAnsi="宋体" w:cs="宋体"/>
          <w:kern w:val="0"/>
          <w:sz w:val="24"/>
          <w:szCs w:val="24"/>
        </w:rPr>
      </w:pPr>
      <w:r>
        <w:rPr>
          <w:rFonts w:ascii="宋体" w:hAnsi="宋体" w:cs="宋体" w:hint="eastAsia"/>
          <w:kern w:val="0"/>
          <w:sz w:val="24"/>
          <w:szCs w:val="24"/>
        </w:rPr>
        <w:t>3、行业系数表中的其他行业指农业、服务业及石油、煤炭、交通、建筑、烟草、电力、电信等行业，这些行业的新产品销售收入占产品销售收入的比重和新产品销售利润占产品销售利润的比重两项指标按满分的60%计算。</w:t>
      </w:r>
    </w:p>
    <w:p w:rsidR="006428EA" w:rsidRDefault="006428EA" w:rsidP="006428EA">
      <w:pPr>
        <w:spacing w:line="340" w:lineRule="exact"/>
        <w:ind w:firstLineChars="200" w:firstLine="480"/>
        <w:rPr>
          <w:rFonts w:ascii="宋体" w:hAnsi="宋体" w:cs="宋体"/>
          <w:kern w:val="0"/>
          <w:sz w:val="24"/>
          <w:szCs w:val="24"/>
        </w:rPr>
      </w:pPr>
      <w:r>
        <w:rPr>
          <w:rFonts w:ascii="宋体" w:hAnsi="宋体" w:cs="宋体" w:hint="eastAsia"/>
          <w:kern w:val="0"/>
          <w:sz w:val="24"/>
          <w:szCs w:val="24"/>
        </w:rPr>
        <w:t>4、轻工Ⅰ为家电行业，轻工Ⅱ为轻工的其他行业。</w:t>
      </w:r>
    </w:p>
    <w:p w:rsidR="006428EA" w:rsidRDefault="006428EA" w:rsidP="006428EA">
      <w:pPr>
        <w:spacing w:line="340" w:lineRule="exact"/>
        <w:ind w:firstLineChars="200" w:firstLine="480"/>
        <w:rPr>
          <w:rFonts w:ascii="黑体" w:eastAsia="黑体" w:hAnsi="宋体" w:cs="宋体"/>
          <w:kern w:val="0"/>
          <w:sz w:val="24"/>
          <w:szCs w:val="24"/>
        </w:rPr>
      </w:pPr>
      <w:r>
        <w:rPr>
          <w:rFonts w:ascii="黑体" w:eastAsia="黑体" w:hAnsi="宋体" w:cs="宋体" w:hint="eastAsia"/>
          <w:kern w:val="0"/>
          <w:sz w:val="24"/>
          <w:szCs w:val="24"/>
        </w:rPr>
        <w:t>三、指标体系的完善</w:t>
      </w:r>
      <w:r>
        <w:rPr>
          <w:rFonts w:ascii="宋体" w:eastAsia="黑体" w:hAnsi="宋体" w:cs="宋体" w:hint="eastAsia"/>
          <w:kern w:val="0"/>
          <w:sz w:val="24"/>
          <w:szCs w:val="24"/>
        </w:rPr>
        <w:t> </w:t>
      </w:r>
    </w:p>
    <w:p w:rsidR="006428EA" w:rsidRDefault="006428EA" w:rsidP="006428EA">
      <w:pPr>
        <w:spacing w:line="340" w:lineRule="exact"/>
        <w:ind w:firstLineChars="200" w:firstLine="480"/>
        <w:rPr>
          <w:rFonts w:ascii="宋体" w:hAnsi="宋体" w:cs="宋体"/>
          <w:kern w:val="0"/>
          <w:sz w:val="24"/>
          <w:szCs w:val="24"/>
        </w:rPr>
      </w:pPr>
      <w:r>
        <w:rPr>
          <w:rFonts w:ascii="宋体" w:hAnsi="宋体" w:cs="宋体" w:hint="eastAsia"/>
          <w:kern w:val="0"/>
          <w:sz w:val="24"/>
          <w:szCs w:val="24"/>
        </w:rPr>
        <w:t>国家发展改革委会同科技部、财政部、海关总署、国家税务总局将根据各行业技术创新的实际状况和政府的宏观政策导向对评价指标、行业系数等进行必要的调整。 </w:t>
      </w:r>
    </w:p>
    <w:p w:rsidR="006428EA" w:rsidRDefault="006428EA" w:rsidP="006428EA">
      <w:pPr>
        <w:spacing w:line="340" w:lineRule="exact"/>
        <w:ind w:firstLineChars="200" w:firstLine="480"/>
        <w:rPr>
          <w:rFonts w:ascii="黑体" w:eastAsia="黑体" w:hAnsi="宋体" w:cs="宋体"/>
          <w:kern w:val="0"/>
          <w:sz w:val="24"/>
          <w:szCs w:val="24"/>
        </w:rPr>
      </w:pPr>
      <w:r>
        <w:rPr>
          <w:rFonts w:ascii="黑体" w:eastAsia="黑体" w:hAnsi="宋体" w:cs="宋体" w:hint="eastAsia"/>
          <w:kern w:val="0"/>
          <w:sz w:val="24"/>
          <w:szCs w:val="24"/>
        </w:rPr>
        <w:t>四、限定性指标的最低标准</w:t>
      </w:r>
      <w:r>
        <w:rPr>
          <w:rFonts w:ascii="宋体" w:eastAsia="黑体" w:hAnsi="宋体" w:cs="宋体" w:hint="eastAsia"/>
          <w:kern w:val="0"/>
          <w:sz w:val="24"/>
          <w:szCs w:val="24"/>
        </w:rPr>
        <w:t> </w:t>
      </w:r>
    </w:p>
    <w:p w:rsidR="006428EA" w:rsidRDefault="006428EA" w:rsidP="006428EA">
      <w:pPr>
        <w:spacing w:line="340" w:lineRule="exact"/>
        <w:ind w:firstLineChars="200" w:firstLine="480"/>
        <w:rPr>
          <w:rFonts w:ascii="宋体" w:hAnsi="宋体" w:cs="宋体"/>
          <w:kern w:val="0"/>
          <w:sz w:val="24"/>
          <w:szCs w:val="24"/>
        </w:rPr>
      </w:pPr>
      <w:r>
        <w:rPr>
          <w:rFonts w:ascii="宋体" w:hAnsi="宋体" w:cs="宋体" w:hint="eastAsia"/>
          <w:kern w:val="0"/>
          <w:sz w:val="24"/>
          <w:szCs w:val="24"/>
        </w:rPr>
        <w:t>1、科技活动经费支出额不低于1500万元。</w:t>
      </w:r>
    </w:p>
    <w:p w:rsidR="006428EA" w:rsidRDefault="006428EA" w:rsidP="006428EA">
      <w:pPr>
        <w:spacing w:line="340" w:lineRule="exact"/>
        <w:ind w:firstLineChars="200" w:firstLine="480"/>
        <w:rPr>
          <w:rFonts w:ascii="宋体" w:hAnsi="宋体" w:cs="宋体"/>
          <w:kern w:val="0"/>
          <w:sz w:val="24"/>
          <w:szCs w:val="24"/>
        </w:rPr>
      </w:pPr>
      <w:r>
        <w:rPr>
          <w:rFonts w:ascii="宋体" w:hAnsi="宋体" w:cs="宋体" w:hint="eastAsia"/>
          <w:kern w:val="0"/>
          <w:sz w:val="24"/>
          <w:szCs w:val="24"/>
        </w:rPr>
        <w:t>2、专职研究与试验发展人员数不低于150人。</w:t>
      </w:r>
    </w:p>
    <w:p w:rsidR="006428EA" w:rsidRDefault="006428EA" w:rsidP="006428EA">
      <w:pPr>
        <w:spacing w:line="34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3、技术开发仪器设备原值不低于2000万元。 </w:t>
      </w:r>
    </w:p>
    <w:p w:rsidR="00F72E2B" w:rsidRPr="006428EA" w:rsidRDefault="00F72E2B"/>
    <w:sectPr w:rsidR="00F72E2B" w:rsidRPr="006428EA" w:rsidSect="00F72E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28EA"/>
    <w:rsid w:val="006428EA"/>
    <w:rsid w:val="00F72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E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1341</Characters>
  <Application>Microsoft Office Word</Application>
  <DocSecurity>0</DocSecurity>
  <Lines>11</Lines>
  <Paragraphs>3</Paragraphs>
  <ScaleCrop>false</ScaleCrop>
  <Company>微软中国</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2020-01-30T07:33:00Z</dcterms:created>
  <dcterms:modified xsi:type="dcterms:W3CDTF">2020-01-30T07:33:00Z</dcterms:modified>
</cp:coreProperties>
</file>