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附件</w:t>
      </w:r>
    </w:p>
    <w:p>
      <w:pPr>
        <w:spacing w:before="156" w:beforeLines="50" w:after="156" w:afterLines="50" w:line="64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</w:t>
      </w:r>
      <w:r>
        <w:rPr>
          <w:rFonts w:hint="default" w:asciiTheme="majorEastAsia" w:hAnsiTheme="majorEastAsia" w:eastAsiaTheme="majorEastAsia"/>
          <w:b/>
          <w:sz w:val="36"/>
          <w:szCs w:val="36"/>
        </w:rPr>
        <w:t>20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-20</w:t>
      </w:r>
      <w:r>
        <w:rPr>
          <w:rFonts w:hint="default" w:asciiTheme="majorEastAsia" w:hAnsiTheme="majorEastAsia" w:eastAsiaTheme="majorEastAsia"/>
          <w:b/>
          <w:sz w:val="36"/>
          <w:szCs w:val="36"/>
        </w:rPr>
        <w:t>2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1年度钨、锑、白银出口国营贸易企业名单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（一）钨</w:t>
      </w:r>
    </w:p>
    <w:tbl>
      <w:tblPr>
        <w:tblStyle w:val="3"/>
        <w:tblW w:w="8684" w:type="dxa"/>
        <w:tblInd w:w="93" w:type="dxa"/>
        <w:tblBorders>
          <w:top w:val="double" w:color="auto" w:sz="6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701"/>
        <w:gridCol w:w="5834"/>
      </w:tblGrid>
      <w:tr>
        <w:tblPrEx>
          <w:tblBorders>
            <w:top w:val="double" w:color="auto" w:sz="6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</w:rPr>
              <w:t xml:space="preserve">序号  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</w:rPr>
              <w:t>企业性质</w:t>
            </w:r>
          </w:p>
        </w:tc>
        <w:tc>
          <w:tcPr>
            <w:tcW w:w="5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流通企业</w:t>
            </w:r>
          </w:p>
        </w:tc>
        <w:tc>
          <w:tcPr>
            <w:tcW w:w="58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中钨高新材料股份有限公司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流通企业</w:t>
            </w:r>
          </w:p>
        </w:tc>
        <w:tc>
          <w:tcPr>
            <w:tcW w:w="58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四川省五金矿产进出口公司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流通企业</w:t>
            </w:r>
          </w:p>
        </w:tc>
        <w:tc>
          <w:tcPr>
            <w:tcW w:w="5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中国中化集团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u w:val="none"/>
              </w:rPr>
              <w:t>有限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公司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生产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企业</w:t>
            </w:r>
          </w:p>
        </w:tc>
        <w:tc>
          <w:tcPr>
            <w:tcW w:w="58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湖南省中南锑钨工业贸易有限公司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58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自贡硬质合金进出口贸易有限责任公司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58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株洲硬质合金进出口有限责任公司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58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福建金鑫钨业股份有限公司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58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厦门钨业股份有限公司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58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厦门金鹭特种合金有限公司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58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广东翔鹭钨业股份有限公司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58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江西稀有</w:t>
            </w: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稀土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金属钨业集团</w:t>
            </w: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进出口有限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公司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58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崇义章源钨业股份有限公司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58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南昌硬质合金有限责任公司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58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江西钨业</w:t>
            </w: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股份有限公司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58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洛阳栾川钼业集团销售有限公司</w:t>
            </w:r>
          </w:p>
        </w:tc>
      </w:tr>
      <w:tr>
        <w:tblPrEx>
          <w:tblBorders>
            <w:top w:val="double" w:color="auto" w:sz="6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58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赣州海创钨业有限公司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（二）锑</w:t>
      </w: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701"/>
        <w:gridCol w:w="5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</w:rPr>
              <w:t xml:space="preserve">序号   </w:t>
            </w:r>
          </w:p>
        </w:tc>
        <w:tc>
          <w:tcPr>
            <w:tcW w:w="170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</w:rPr>
              <w:t>企业性质</w:t>
            </w:r>
          </w:p>
        </w:tc>
        <w:tc>
          <w:tcPr>
            <w:tcW w:w="5954" w:type="dxa"/>
            <w:tcBorders>
              <w:top w:val="double" w:color="auto" w:sz="6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流通企业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五矿</w:t>
            </w: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稀土集团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流通企业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云南联合锑业股份有限公司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流通企业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贵州省五金矿产进出口有限公司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流通企业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广东省五金矿产进出口集团</w:t>
            </w: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有限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广西日星金属化工有限公司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湖南锡矿山闪星锑业进出口有限公司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湖南省中南锑钨工业贸易有限公司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东莞市杰夫阻燃材料有限公司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广东三国锑业有限公司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益阳生力材料科技股份有限公司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广西华锡集团股份有限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（三）白银</w:t>
      </w:r>
    </w:p>
    <w:tbl>
      <w:tblPr>
        <w:tblStyle w:val="3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276"/>
        <w:gridCol w:w="7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2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3"/>
                <w:szCs w:val="23"/>
              </w:rPr>
              <w:t xml:space="preserve">序号   </w:t>
            </w:r>
          </w:p>
        </w:tc>
        <w:tc>
          <w:tcPr>
            <w:tcW w:w="127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3"/>
                <w:szCs w:val="23"/>
              </w:rPr>
              <w:t>企业性质</w:t>
            </w:r>
          </w:p>
        </w:tc>
        <w:tc>
          <w:tcPr>
            <w:tcW w:w="7088" w:type="dxa"/>
            <w:tcBorders>
              <w:top w:val="doub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3"/>
                <w:szCs w:val="23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流通企业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中国珠宝首饰进出口</w:t>
            </w: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股份有限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流通企业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诚通</w:t>
            </w: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金属</w:t>
            </w: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有限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流通企业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上海市五金矿产发展有限公司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流通企业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江苏弘业股份有限公司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云南冶金集团进出口物流股份有限公司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云南锡业股份有限公司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河南金利金铅</w:t>
            </w: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集团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广东明发贵金属有限公司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广东风华高新科技股份有限公司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济源市万洋冶炼（集团）有限公司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山东招金集团有限公司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湖南宇腾有色金属股份有限公司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河南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豫</w:t>
            </w: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金铅</w:t>
            </w: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股份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山东恒邦冶炼股份有限公司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郴州丰越环保科技有限公司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紫金铜业有限公司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福达合金材料股份有限公司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</w:rPr>
              <w:t>金隆铜业有限公司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湖南华信稀贵科技股份有限公司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生产企业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广西南丹南方金属有限公司</w:t>
            </w:r>
          </w:p>
        </w:tc>
      </w:tr>
    </w:tbl>
    <w:p/>
    <w:p>
      <w:pPr>
        <w:spacing w:before="156" w:beforeLines="50" w:after="156" w:afterLines="50" w:line="64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default" w:ascii="仿宋_GB2312" w:eastAsia="仿宋_GB2312"/>
          <w:sz w:val="32"/>
          <w:szCs w:val="32"/>
          <w:u w:val="none"/>
        </w:rPr>
      </w:pPr>
    </w:p>
    <w:p>
      <w:pPr>
        <w:spacing w:line="540" w:lineRule="exact"/>
        <w:ind w:firstLine="640" w:firstLineChars="200"/>
        <w:rPr>
          <w:rFonts w:hint="eastAsia" w:eastAsia="黑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531" w:bottom="1247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FDF99"/>
    <w:rsid w:val="37F7A703"/>
    <w:rsid w:val="3DFFD432"/>
    <w:rsid w:val="5AFB7900"/>
    <w:rsid w:val="5AFFDF99"/>
    <w:rsid w:val="65DC7593"/>
    <w:rsid w:val="68BF3C9E"/>
    <w:rsid w:val="6B3B2478"/>
    <w:rsid w:val="6DAF7DDA"/>
    <w:rsid w:val="72EDF03A"/>
    <w:rsid w:val="74BF12FD"/>
    <w:rsid w:val="7A7B7E1B"/>
    <w:rsid w:val="7DEFD349"/>
    <w:rsid w:val="7EF63AF4"/>
    <w:rsid w:val="7FBBD82F"/>
    <w:rsid w:val="7FCB4AA5"/>
    <w:rsid w:val="7FF7EF6E"/>
    <w:rsid w:val="9F9F78DA"/>
    <w:rsid w:val="D6FD936C"/>
    <w:rsid w:val="EFB6C3D7"/>
    <w:rsid w:val="EFF93869"/>
    <w:rsid w:val="FAED4550"/>
    <w:rsid w:val="FFB56118"/>
    <w:rsid w:val="FFF66B8B"/>
    <w:rsid w:val="FFFF77DC"/>
    <w:rsid w:val="FFFF8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2019-12-15T08:52:00Z</dcterms:created>
  <dc:creator>胡卫东</dc:creator>
  <cp:lastModifiedBy>骑士</cp:lastModifiedBy>
  <cp:lastPrinted>2019-12-20T11:08:00Z</cp:lastPrinted>
  <dcterms:modified xsi:type="dcterms:W3CDTF">2019-12-30T08:53:09Z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