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B95" w:rsidRDefault="00002B95" w:rsidP="00002B95">
      <w:pPr>
        <w:pStyle w:val="a5"/>
        <w:spacing w:before="0" w:beforeAutospacing="0" w:after="0" w:afterAutospacing="0"/>
        <w:ind w:firstLine="480"/>
        <w:rPr>
          <w:color w:val="070707"/>
          <w:sz w:val="21"/>
          <w:szCs w:val="21"/>
        </w:rPr>
      </w:pPr>
      <w:r>
        <w:rPr>
          <w:rFonts w:hint="eastAsia"/>
          <w:color w:val="070707"/>
          <w:sz w:val="21"/>
          <w:szCs w:val="21"/>
        </w:rPr>
        <w:t>附件</w:t>
      </w:r>
      <w:r>
        <w:rPr>
          <w:rFonts w:hint="eastAsia"/>
          <w:color w:val="070707"/>
          <w:sz w:val="21"/>
          <w:szCs w:val="21"/>
        </w:rPr>
        <w:br/>
        <w:t> </w:t>
      </w:r>
    </w:p>
    <w:p w:rsidR="00002B95" w:rsidRPr="00002B95" w:rsidRDefault="00002B95" w:rsidP="00002B95">
      <w:pPr>
        <w:pStyle w:val="a5"/>
        <w:spacing w:before="0" w:beforeAutospacing="0" w:after="0" w:afterAutospacing="0"/>
        <w:jc w:val="center"/>
        <w:rPr>
          <w:rFonts w:hint="eastAsia"/>
          <w:b/>
          <w:color w:val="070707"/>
          <w:sz w:val="21"/>
          <w:szCs w:val="21"/>
        </w:rPr>
      </w:pPr>
      <w:r w:rsidRPr="00002B95">
        <w:rPr>
          <w:rFonts w:hint="eastAsia"/>
          <w:b/>
          <w:color w:val="070707"/>
          <w:sz w:val="21"/>
          <w:szCs w:val="21"/>
        </w:rPr>
        <w:t>符合《粘胶纤维行业规范条件（</w:t>
      </w:r>
      <w:r w:rsidRPr="00002B95">
        <w:rPr>
          <w:rFonts w:ascii="Times New Roman" w:hAnsi="Times New Roman" w:cs="Times New Roman"/>
          <w:b/>
          <w:color w:val="070707"/>
          <w:sz w:val="21"/>
          <w:szCs w:val="21"/>
        </w:rPr>
        <w:t>2017</w:t>
      </w:r>
      <w:r w:rsidRPr="00002B95">
        <w:rPr>
          <w:rFonts w:hint="eastAsia"/>
          <w:b/>
          <w:color w:val="070707"/>
          <w:sz w:val="21"/>
          <w:szCs w:val="21"/>
        </w:rPr>
        <w:t>版）》企业名单（第二批）</w:t>
      </w:r>
      <w:r w:rsidRPr="00002B95">
        <w:rPr>
          <w:rFonts w:hint="eastAsia"/>
          <w:b/>
          <w:color w:val="070707"/>
          <w:sz w:val="21"/>
          <w:szCs w:val="21"/>
        </w:rPr>
        <w:br/>
        <w:t> </w:t>
      </w:r>
    </w:p>
    <w:p w:rsidR="00002B95" w:rsidRDefault="00002B95" w:rsidP="00002B95">
      <w:pPr>
        <w:pStyle w:val="a5"/>
        <w:spacing w:before="0" w:beforeAutospacing="0" w:after="0" w:afterAutospacing="0"/>
        <w:jc w:val="center"/>
        <w:rPr>
          <w:rFonts w:hint="eastAsia"/>
          <w:color w:val="070707"/>
          <w:sz w:val="21"/>
          <w:szCs w:val="21"/>
        </w:rPr>
      </w:pPr>
      <w:r>
        <w:rPr>
          <w:noProof/>
          <w:color w:val="070707"/>
          <w:sz w:val="21"/>
          <w:szCs w:val="21"/>
        </w:rPr>
        <w:drawing>
          <wp:inline distT="0" distB="0" distL="0" distR="0">
            <wp:extent cx="5848350" cy="906323"/>
            <wp:effectExtent l="0" t="0" r="0" b="8255"/>
            <wp:docPr id="1" name="图片 1" descr="http://www.miit.gov.cn/n1146295/n1652858/n1652930/n4509607/c7580292/part/75803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it.gov.cn/n1146295/n1652858/n1652930/n4509607/c7580292/part/758030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234" cy="91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04E" w:rsidRDefault="0064104E">
      <w:bookmarkStart w:id="0" w:name="_GoBack"/>
      <w:bookmarkEnd w:id="0"/>
    </w:p>
    <w:sectPr w:rsidR="00641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BDB" w:rsidRDefault="00A12BDB" w:rsidP="00002B95">
      <w:r>
        <w:separator/>
      </w:r>
    </w:p>
  </w:endnote>
  <w:endnote w:type="continuationSeparator" w:id="0">
    <w:p w:rsidR="00A12BDB" w:rsidRDefault="00A12BDB" w:rsidP="0000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BDB" w:rsidRDefault="00A12BDB" w:rsidP="00002B95">
      <w:r>
        <w:separator/>
      </w:r>
    </w:p>
  </w:footnote>
  <w:footnote w:type="continuationSeparator" w:id="0">
    <w:p w:rsidR="00A12BDB" w:rsidRDefault="00A12BDB" w:rsidP="00002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99"/>
    <w:rsid w:val="00002B95"/>
    <w:rsid w:val="00135B99"/>
    <w:rsid w:val="0064104E"/>
    <w:rsid w:val="00A1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F9D665-3C1A-4E9F-8A9E-B067BCB6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2B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2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2B9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02B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2019-12-24T10:45:00Z</dcterms:created>
  <dcterms:modified xsi:type="dcterms:W3CDTF">2019-12-24T10:46:00Z</dcterms:modified>
</cp:coreProperties>
</file>