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CD" w:rsidRDefault="009137C3" w:rsidP="00233166">
      <w:pPr>
        <w:spacing w:beforeLines="50" w:afterLines="10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137C3">
        <w:rPr>
          <w:rFonts w:ascii="方正小标宋简体" w:eastAsia="方正小标宋简体" w:hint="eastAsia"/>
          <w:sz w:val="36"/>
          <w:szCs w:val="36"/>
        </w:rPr>
        <w:t>关于项目申报系统使用的说明</w:t>
      </w:r>
    </w:p>
    <w:p w:rsidR="009137C3" w:rsidRPr="009C0246" w:rsidRDefault="009137C3" w:rsidP="009C0246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="00863A84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项目申报前请进行“业务开通”</w:t>
      </w:r>
      <w:r w:rsidR="009C0246">
        <w:rPr>
          <w:rFonts w:ascii="黑体" w:eastAsia="黑体" w:hAnsi="黑体" w:hint="eastAsia"/>
          <w:sz w:val="28"/>
          <w:szCs w:val="28"/>
        </w:rPr>
        <w:t>操作。</w:t>
      </w:r>
      <w:r w:rsidRPr="009137C3">
        <w:rPr>
          <w:rFonts w:ascii="仿宋_GB2312" w:eastAsia="仿宋_GB2312" w:hAnsi="宋体" w:cs="宋体" w:hint="eastAsia"/>
          <w:kern w:val="0"/>
          <w:sz w:val="24"/>
          <w:szCs w:val="24"/>
        </w:rPr>
        <w:t>由于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2018年</w:t>
      </w:r>
      <w:r w:rsidRPr="009137C3">
        <w:rPr>
          <w:rFonts w:ascii="仿宋_GB2312" w:eastAsia="仿宋_GB2312" w:hAnsi="宋体" w:cs="宋体" w:hint="eastAsia"/>
          <w:kern w:val="0"/>
          <w:sz w:val="24"/>
          <w:szCs w:val="24"/>
        </w:rPr>
        <w:t>各区初审环节调整，项目申报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主体进行账号</w:t>
      </w:r>
      <w:r w:rsidRPr="009137C3">
        <w:rPr>
          <w:rFonts w:ascii="仿宋_GB2312" w:eastAsia="仿宋_GB2312" w:hAnsi="宋体" w:cs="宋体" w:hint="eastAsia"/>
          <w:kern w:val="0"/>
          <w:sz w:val="24"/>
          <w:szCs w:val="24"/>
        </w:rPr>
        <w:t>登陆后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需在主页面</w:t>
      </w:r>
      <w:r w:rsidRPr="009137C3">
        <w:rPr>
          <w:rFonts w:ascii="仿宋_GB2312" w:eastAsia="仿宋_GB2312" w:hAnsi="宋体" w:cs="宋体" w:hint="eastAsia"/>
          <w:kern w:val="0"/>
          <w:sz w:val="24"/>
          <w:szCs w:val="24"/>
        </w:rPr>
        <w:t>操作业务开通（新增一条业务开通申请）：1.资金主管部门选择苏州市经信委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；</w:t>
      </w:r>
      <w:r w:rsidRPr="009137C3">
        <w:rPr>
          <w:rFonts w:ascii="仿宋_GB2312" w:eastAsia="仿宋_GB2312" w:hAnsi="宋体" w:cs="宋体" w:hint="eastAsia"/>
          <w:kern w:val="0"/>
          <w:sz w:val="24"/>
          <w:szCs w:val="24"/>
        </w:rPr>
        <w:t>2.初审部门选择所在区项目对应要提交的区初审部门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（见下表）；</w:t>
      </w:r>
      <w:r w:rsidRPr="009137C3">
        <w:rPr>
          <w:rFonts w:ascii="仿宋_GB2312" w:eastAsia="仿宋_GB2312" w:hAnsi="宋体" w:cs="宋体" w:hint="eastAsia"/>
          <w:kern w:val="0"/>
          <w:sz w:val="24"/>
          <w:szCs w:val="24"/>
        </w:rPr>
        <w:t>3.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业务开通提交后，需</w:t>
      </w:r>
      <w:r w:rsidR="00863A84">
        <w:rPr>
          <w:rFonts w:ascii="仿宋_GB2312" w:eastAsia="仿宋_GB2312" w:hAnsi="宋体" w:cs="宋体" w:hint="eastAsia"/>
          <w:kern w:val="0"/>
          <w:sz w:val="24"/>
          <w:szCs w:val="24"/>
        </w:rPr>
        <w:t>经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区经信部门审核通过之后才可</w:t>
      </w:r>
      <w:r w:rsidRPr="009137C3">
        <w:rPr>
          <w:rFonts w:ascii="仿宋_GB2312" w:eastAsia="仿宋_GB2312" w:hAnsi="宋体" w:cs="宋体" w:hint="eastAsia"/>
          <w:kern w:val="0"/>
          <w:sz w:val="24"/>
          <w:szCs w:val="24"/>
        </w:rPr>
        <w:t>起草项目。4.项目上报时选择提交到对应的区初审部门。</w:t>
      </w:r>
    </w:p>
    <w:tbl>
      <w:tblPr>
        <w:tblpPr w:leftFromText="180" w:rightFromText="180" w:vertAnchor="page" w:horzAnchor="margin" w:tblpXSpec="center" w:tblpY="5629"/>
        <w:tblW w:w="126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2"/>
        <w:gridCol w:w="2184"/>
        <w:gridCol w:w="1472"/>
        <w:gridCol w:w="1471"/>
        <w:gridCol w:w="1975"/>
        <w:gridCol w:w="1435"/>
        <w:gridCol w:w="1692"/>
        <w:gridCol w:w="1791"/>
      </w:tblGrid>
      <w:tr w:rsidR="009137C3" w:rsidTr="00863A84">
        <w:trPr>
          <w:trHeight w:val="43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吴江区经信委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吴中区经信局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相城区经信局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姑苏区经科局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高新区发改局</w:t>
            </w:r>
          </w:p>
        </w:tc>
      </w:tr>
      <w:tr w:rsidR="009137C3" w:rsidTr="00863A84">
        <w:trPr>
          <w:trHeight w:val="46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1-1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中小微企业融资担保公司专项补助项目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中小企业服务科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中小企业服务科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信息产业科（中小企业服务科）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中小企业服务中心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中小企业局</w:t>
            </w:r>
          </w:p>
        </w:tc>
      </w:tr>
      <w:tr w:rsidR="009137C3" w:rsidTr="00863A84">
        <w:trPr>
          <w:trHeight w:val="5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1-2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连续三年入围苏州市地标型企业奖励专项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经济运行科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经济运行科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企业综合管理科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经发委民营处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经济运行处</w:t>
            </w:r>
          </w:p>
        </w:tc>
      </w:tr>
      <w:tr w:rsidR="009137C3" w:rsidTr="00863A84">
        <w:trPr>
          <w:trHeight w:val="45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1-3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创新载体项目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科技与质量科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投资与科技科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行政许可服务科（企业综合管理科）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科信局科技管理处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新兴产业推进处</w:t>
            </w:r>
          </w:p>
        </w:tc>
      </w:tr>
      <w:tr w:rsidR="009137C3" w:rsidTr="00863A84">
        <w:trPr>
          <w:trHeight w:val="5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1-4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技术改造提升投资项目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产业投资科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投资与科技科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行政许可服务科（企业综合管理科）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经发委企业服务处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C3" w:rsidRDefault="009137C3" w:rsidP="00863A84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固定资产投资处</w:t>
            </w:r>
          </w:p>
        </w:tc>
      </w:tr>
    </w:tbl>
    <w:p w:rsidR="009137C3" w:rsidRDefault="009137C3" w:rsidP="009137C3">
      <w:pPr>
        <w:jc w:val="center"/>
        <w:rPr>
          <w:rFonts w:ascii="方正小标宋简体" w:eastAsia="方正小标宋简体"/>
          <w:sz w:val="36"/>
          <w:szCs w:val="36"/>
        </w:rPr>
      </w:pPr>
    </w:p>
    <w:p w:rsidR="009C0246" w:rsidRPr="009137C3" w:rsidRDefault="009C0246" w:rsidP="009C0246">
      <w:pPr>
        <w:tabs>
          <w:tab w:val="left" w:pos="2172"/>
        </w:tabs>
        <w:jc w:val="center"/>
        <w:rPr>
          <w:rFonts w:ascii="黑体" w:eastAsia="黑体" w:hAnsi="黑体" w:cs="宋体"/>
          <w:sz w:val="24"/>
          <w:szCs w:val="24"/>
        </w:rPr>
      </w:pPr>
      <w:r w:rsidRPr="009137C3">
        <w:rPr>
          <w:rFonts w:ascii="黑体" w:eastAsia="黑体" w:hAnsi="黑体" w:cs="宋体" w:hint="eastAsia"/>
          <w:sz w:val="24"/>
          <w:szCs w:val="24"/>
        </w:rPr>
        <w:t>区初审提交部门列表</w:t>
      </w:r>
    </w:p>
    <w:p w:rsidR="009C0246" w:rsidRPr="009137C3" w:rsidRDefault="009C0246" w:rsidP="009137C3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9C0246" w:rsidRPr="009137C3" w:rsidSect="00CB6D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F5" w:rsidRDefault="00014EF5" w:rsidP="00CB6DF1">
      <w:r>
        <w:separator/>
      </w:r>
    </w:p>
  </w:endnote>
  <w:endnote w:type="continuationSeparator" w:id="1">
    <w:p w:rsidR="00014EF5" w:rsidRDefault="00014EF5" w:rsidP="00CB6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F5" w:rsidRDefault="00014EF5" w:rsidP="00CB6DF1">
      <w:r>
        <w:separator/>
      </w:r>
    </w:p>
  </w:footnote>
  <w:footnote w:type="continuationSeparator" w:id="1">
    <w:p w:rsidR="00014EF5" w:rsidRDefault="00014EF5" w:rsidP="00CB6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DF1"/>
    <w:rsid w:val="00014EF5"/>
    <w:rsid w:val="001C5ACD"/>
    <w:rsid w:val="00233166"/>
    <w:rsid w:val="00863A84"/>
    <w:rsid w:val="009137C3"/>
    <w:rsid w:val="00933A02"/>
    <w:rsid w:val="009C0246"/>
    <w:rsid w:val="00CB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D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Company>Lenovo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胡婧</dc:creator>
  <cp:keywords/>
  <dc:description/>
  <cp:lastModifiedBy>胡婧</cp:lastModifiedBy>
  <cp:revision>6</cp:revision>
  <dcterms:created xsi:type="dcterms:W3CDTF">2018-04-19T08:44:00Z</dcterms:created>
  <dcterms:modified xsi:type="dcterms:W3CDTF">2018-04-19T08:58:00Z</dcterms:modified>
</cp:coreProperties>
</file>