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90" w:lineRule="exact"/>
        <w:ind w:firstLine="0"/>
        <w:rPr>
          <w:rFonts w:ascii="方正黑体_GBK" w:eastAsia="方正黑体_GBK"/>
          <w:bCs/>
          <w:snapToGrid/>
          <w:color w:val="000000"/>
          <w:kern w:val="2"/>
          <w:szCs w:val="32"/>
        </w:rPr>
      </w:pPr>
      <w:bookmarkStart w:id="1" w:name="_GoBack"/>
      <w:bookmarkEnd w:id="1"/>
      <w:bookmarkStart w:id="0" w:name="_Hlk501696426"/>
      <w:r>
        <w:rPr>
          <w:rFonts w:hint="eastAsia" w:ascii="方正黑体_GBK" w:eastAsia="方正黑体_GBK"/>
          <w:bCs/>
          <w:snapToGrid/>
          <w:color w:val="000000"/>
          <w:kern w:val="2"/>
          <w:szCs w:val="32"/>
        </w:rPr>
        <w:t>附件</w:t>
      </w:r>
      <w:r>
        <w:rPr>
          <w:rFonts w:hint="eastAsia" w:ascii="方正黑体_GBK" w:hAnsi="宋体" w:eastAsia="方正黑体_GBK"/>
          <w:bCs/>
          <w:snapToGrid/>
          <w:color w:val="000000"/>
          <w:kern w:val="2"/>
          <w:szCs w:val="32"/>
        </w:rPr>
        <w:t>3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ascii="方正小标宋_GBK" w:eastAsia="方正小标宋_GBK"/>
          <w:bCs/>
          <w:snapToGrid/>
          <w:color w:val="000000"/>
          <w:kern w:val="2"/>
          <w:sz w:val="44"/>
          <w:szCs w:val="44"/>
        </w:rPr>
      </w:pPr>
      <w:r>
        <w:rPr>
          <w:rFonts w:hint="eastAsia" w:ascii="方正小标宋_GBK" w:hAnsi="宋体" w:eastAsia="方正小标宋_GBK"/>
          <w:bCs/>
          <w:snapToGrid/>
          <w:color w:val="000000"/>
          <w:kern w:val="2"/>
          <w:sz w:val="44"/>
          <w:szCs w:val="44"/>
        </w:rPr>
        <w:t>2018</w:t>
      </w:r>
      <w:r>
        <w:rPr>
          <w:rFonts w:hint="eastAsia" w:ascii="方正小标宋_GBK" w:eastAsia="方正小标宋_GBK"/>
          <w:bCs/>
          <w:snapToGrid/>
          <w:color w:val="000000"/>
          <w:kern w:val="2"/>
          <w:sz w:val="44"/>
          <w:szCs w:val="44"/>
        </w:rPr>
        <w:t>年度贯标绩效评价合格企业汇总表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ascii="方正小标宋_GBK" w:eastAsia="方正小标宋_GBK"/>
          <w:bCs/>
          <w:snapToGrid/>
          <w:color w:val="000000"/>
          <w:kern w:val="2"/>
          <w:sz w:val="44"/>
          <w:szCs w:val="44"/>
        </w:rPr>
      </w:pPr>
    </w:p>
    <w:p>
      <w:pPr>
        <w:spacing w:after="297" w:afterLines="50" w:line="590" w:lineRule="exact"/>
        <w:ind w:firstLine="0"/>
      </w:pPr>
      <w:r>
        <w:rPr>
          <w:u w:val="single"/>
        </w:rPr>
        <w:t xml:space="preserve">          </w:t>
      </w:r>
      <w:r>
        <w:rPr>
          <w:rFonts w:hint="eastAsia"/>
        </w:rPr>
        <w:t>设区市知识产权局（盖章）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Style w:val="6"/>
        <w:tblW w:w="14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79"/>
        <w:gridCol w:w="2723"/>
        <w:gridCol w:w="2835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snapToGrid/>
                <w:color w:val="000000"/>
                <w:sz w:val="28"/>
                <w:szCs w:val="28"/>
              </w:rPr>
              <w:t>序</w:t>
            </w: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方正黑体_GBK"/>
                <w:snapToGrid/>
                <w:color w:val="000000"/>
                <w:sz w:val="28"/>
                <w:szCs w:val="28"/>
              </w:rPr>
              <w:t>号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snapToGrid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snapToGrid/>
                <w:color w:val="000000"/>
                <w:sz w:val="28"/>
                <w:szCs w:val="28"/>
              </w:rPr>
              <w:t>通过绩效评价时间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snapToGrid/>
                <w:color w:val="000000"/>
                <w:sz w:val="28"/>
                <w:szCs w:val="28"/>
              </w:rPr>
              <w:t>绩效评价成绩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snapToGrid/>
                <w:color w:val="000000"/>
                <w:sz w:val="28"/>
                <w:szCs w:val="28"/>
              </w:rPr>
              <w:t>贯标辅导机构名称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  <w:bookmarkEnd w:id="0"/>
        </w:tc>
      </w:tr>
    </w:tbl>
    <w:p>
      <w:pPr>
        <w:spacing w:line="300" w:lineRule="exact"/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rPr>
        <w:rFonts w:ascii="宋体" w:hAnsi="宋体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5CA0"/>
    <w:rsid w:val="0A707736"/>
    <w:rsid w:val="25C55CA0"/>
    <w:rsid w:val="378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2018-01-30T08:08:00Z</dcterms:created>
  <dc:creator>carino</dc:creator>
  <cp:lastModifiedBy>carino</cp:lastModifiedBy>
  <dcterms:modified xsi:type="dcterms:W3CDTF">2018-01-30T08:15:26Z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