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 w:cs="仿宋_GB2312" w:hAnsiTheme="minorEastAsia"/>
          <w:sz w:val="32"/>
          <w:szCs w:val="32"/>
        </w:rPr>
      </w:pPr>
      <w:r>
        <w:rPr>
          <w:rFonts w:hint="eastAsia" w:ascii="方正黑体_GBK" w:eastAsia="方正黑体_GBK" w:cs="仿宋_GB2312" w:hAnsiTheme="minorEastAsia"/>
          <w:sz w:val="32"/>
          <w:szCs w:val="32"/>
        </w:rPr>
        <w:t>附件</w:t>
      </w:r>
      <w:r>
        <w:rPr>
          <w:rFonts w:hint="eastAsia" w:ascii="方正黑体_GBK" w:hAnsi="宋体" w:eastAsia="方正黑体_GBK" w:cs="仿宋_GB2312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年度知识产权工作成绩突出个人名单</w:t>
      </w:r>
    </w:p>
    <w:bookmarkEnd w:id="0"/>
    <w:p>
      <w:pPr>
        <w:spacing w:line="570" w:lineRule="exact"/>
        <w:jc w:val="center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（共</w:t>
      </w:r>
      <w:r>
        <w:rPr>
          <w:rFonts w:hint="eastAsia" w:ascii="宋体" w:hAnsi="宋体" w:eastAsia="方正仿宋_GBK" w:cs="仿宋_GB2312"/>
          <w:sz w:val="32"/>
          <w:szCs w:val="32"/>
        </w:rPr>
        <w:t>52</w:t>
      </w:r>
      <w:r>
        <w:rPr>
          <w:rFonts w:hint="eastAsia" w:ascii="方正仿宋_GBK" w:eastAsia="方正仿宋_GBK" w:cs="仿宋_GB2312" w:hAnsiTheme="minorEastAsia"/>
          <w:sz w:val="32"/>
          <w:szCs w:val="32"/>
        </w:rPr>
        <w:t>名）</w:t>
      </w:r>
    </w:p>
    <w:p>
      <w:pPr>
        <w:spacing w:line="570" w:lineRule="exact"/>
        <w:jc w:val="center"/>
        <w:rPr>
          <w:rFonts w:ascii="方正仿宋_GBK" w:eastAsia="方正仿宋_GBK" w:cs="仿宋_GB2312" w:hAnsiTheme="minorEastAsia"/>
          <w:sz w:val="32"/>
          <w:szCs w:val="32"/>
        </w:rPr>
      </w:pPr>
    </w:p>
    <w:p>
      <w:pPr>
        <w:spacing w:line="570" w:lineRule="exact"/>
        <w:ind w:firstLine="630"/>
        <w:jc w:val="left"/>
        <w:rPr>
          <w:rFonts w:ascii="方正黑体_GBK" w:eastAsia="方正黑体_GBK" w:cs="仿宋_GB2312" w:hAnsiTheme="minorEastAsia"/>
          <w:sz w:val="32"/>
          <w:szCs w:val="32"/>
        </w:rPr>
      </w:pPr>
      <w:r>
        <w:rPr>
          <w:rFonts w:hint="eastAsia" w:ascii="方正黑体_GBK" w:eastAsia="方正黑体_GBK" w:cs="仿宋_GB2312" w:hAnsiTheme="minorEastAsia"/>
          <w:sz w:val="32"/>
          <w:szCs w:val="32"/>
        </w:rPr>
        <w:t>一、设区市（</w:t>
      </w:r>
      <w:r>
        <w:rPr>
          <w:rFonts w:hint="eastAsia" w:ascii="宋体" w:hAnsi="宋体" w:eastAsia="方正黑体_GBK" w:cs="仿宋_GB2312"/>
          <w:sz w:val="32"/>
          <w:szCs w:val="32"/>
        </w:rPr>
        <w:t>13</w:t>
      </w:r>
      <w:r>
        <w:rPr>
          <w:rFonts w:hint="eastAsia" w:ascii="方正黑体_GBK" w:eastAsia="方正黑体_GBK" w:cs="仿宋_GB2312" w:hAnsiTheme="minorEastAsia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  群  南京市知识产权局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钱建伟  无锡市知识产权局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姜春燕  徐州市知识产权局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时玉松  常州市知识产权局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李彦涛  苏州市知识产权局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黄靓亮  南通市知识产权局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孟卫东  连云港市知识产权局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郑卫华  淮安市知识产权局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罗利民  盐城市知识产权局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郑兰香  扬州市知识产权局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王  强  镇江市知识产权局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颜广军  泰州市知识产权局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李志亮  宿迁市知识产权局</w:t>
      </w:r>
    </w:p>
    <w:p>
      <w:pPr>
        <w:spacing w:line="570" w:lineRule="exact"/>
        <w:ind w:firstLine="630"/>
        <w:jc w:val="left"/>
        <w:rPr>
          <w:rFonts w:ascii="方正黑体_GBK" w:eastAsia="方正黑体_GBK" w:cs="仿宋_GB2312" w:hAnsiTheme="minorEastAsia"/>
          <w:sz w:val="32"/>
          <w:szCs w:val="32"/>
        </w:rPr>
      </w:pPr>
      <w:r>
        <w:rPr>
          <w:rFonts w:hint="eastAsia" w:ascii="方正黑体_GBK" w:eastAsia="方正黑体_GBK" w:cs="仿宋_GB2312" w:hAnsiTheme="minorEastAsia"/>
          <w:sz w:val="32"/>
          <w:szCs w:val="32"/>
        </w:rPr>
        <w:t>二、县（市、区）、园区（</w:t>
      </w:r>
      <w:r>
        <w:rPr>
          <w:rFonts w:hint="eastAsia" w:ascii="宋体" w:hAnsi="宋体" w:eastAsia="方正黑体_GBK" w:cs="仿宋_GB2312"/>
          <w:sz w:val="32"/>
          <w:szCs w:val="32"/>
        </w:rPr>
        <w:t>39</w:t>
      </w:r>
      <w:r>
        <w:rPr>
          <w:rFonts w:hint="eastAsia" w:ascii="方正黑体_GBK" w:eastAsia="方正黑体_GBK" w:cs="仿宋_GB2312" w:hAnsiTheme="minorEastAsia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南京市（</w:t>
      </w:r>
      <w:r>
        <w:rPr>
          <w:rFonts w:hint="eastAsia" w:ascii="宋体" w:hAnsi="宋体" w:eastAsia="方正楷体_GBK"/>
          <w:sz w:val="32"/>
          <w:szCs w:val="32"/>
        </w:rPr>
        <w:t>4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朱玉婷  南京市江宁区知识产权局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潘  兰  南京市溧水区知识产权局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李福洋  南京市高淳区知识产权局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王子君  南京经济技术开发区科技人才局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无锡市（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陈  莹  无锡市锡山区知识产权局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冯春燕  无锡市滨湖区知识产权局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陈  兰  宜兴市知识产权局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徐州市（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贺曼曼  徐州市铜山区知识产权局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郭海芳  沛县知识产权局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李昌贵  新沂市知识产权局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常州市（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陈林凤  常州市金坛区知识产权局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方  亮  常州市武进区知识产权局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邢西哲  常州市新北区知识产权局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苏州市（</w:t>
      </w:r>
      <w:r>
        <w:rPr>
          <w:rFonts w:hint="eastAsia" w:ascii="宋体" w:hAnsi="宋体" w:eastAsia="方正楷体_GBK"/>
          <w:sz w:val="32"/>
          <w:szCs w:val="32"/>
        </w:rPr>
        <w:t>5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石建光  苏州市吴江区知识产权局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吴  萃  苏州市相城区知识产权局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肖丽芳  苏州市姑苏区知识产权局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黄晓刚  张家港市知识产权局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高向军  常熟市知识产权局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陈欣彤  南通市港闸区知识产权局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张  宇  海安县知识产权局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张晓卫  启东市知识产权局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连云港市（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王为兵  连云港市赣榆区知识产权局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李  彩  灌云县科学技术局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淮安市（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魏  雅  淮安市洪泽区知识产权局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韩林利  盱眙县知识产权局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盐城市（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朱崇喜  响水县知识产权局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吴金标  建湖县知识产权局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王中海  盐城高新区科技人才局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扬州市（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杜益军  仪征市知识产权局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姚立新  宝应县知识产权局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曹  勇  高邮市知识产权局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镇江市（</w:t>
      </w:r>
      <w:r>
        <w:rPr>
          <w:rFonts w:hint="eastAsia" w:ascii="宋体" w:hAnsi="宋体" w:eastAsia="方正楷体_GBK"/>
          <w:sz w:val="32"/>
          <w:szCs w:val="32"/>
        </w:rPr>
        <w:t>2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朱  燕  句容市知识产权局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朱松华  扬中市三茅街道科技办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泰州市（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邱小平  泰州市高港区科学技术和知识产权局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季鹏龙  泰兴市科学技术和知识产权局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孟  钊  兴化市科学技术和知识产权局</w:t>
      </w:r>
    </w:p>
    <w:p>
      <w:pPr>
        <w:spacing w:line="570" w:lineRule="exact"/>
        <w:ind w:firstLine="63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宿迁市（</w:t>
      </w:r>
      <w:r>
        <w:rPr>
          <w:rFonts w:hint="eastAsia" w:ascii="宋体" w:hAnsi="宋体" w:eastAsia="方正楷体_GBK"/>
          <w:sz w:val="32"/>
          <w:szCs w:val="32"/>
        </w:rPr>
        <w:t>3</w:t>
      </w:r>
      <w:r>
        <w:rPr>
          <w:rFonts w:hint="eastAsia" w:ascii="方正楷体_GBK" w:eastAsia="方正楷体_GBK"/>
          <w:sz w:val="32"/>
          <w:szCs w:val="32"/>
        </w:rPr>
        <w:t>名）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王  婷  宿迁市宿豫区知识产权局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庄永武  宿迁市宿城区知识产权局</w:t>
      </w:r>
    </w:p>
    <w:p>
      <w:pPr>
        <w:spacing w:line="570" w:lineRule="exact"/>
        <w:ind w:firstLine="630"/>
        <w:jc w:val="left"/>
        <w:rPr>
          <w:rFonts w:ascii="方正仿宋_GBK" w:eastAsia="方正仿宋_GBK" w:cs="仿宋_GB2312" w:hAnsiTheme="minorEastAsia"/>
          <w:sz w:val="32"/>
          <w:szCs w:val="32"/>
        </w:rPr>
      </w:pPr>
      <w:r>
        <w:rPr>
          <w:rFonts w:hint="eastAsia" w:ascii="方正仿宋_GBK" w:eastAsia="方正仿宋_GBK" w:cs="仿宋_GB2312" w:hAnsiTheme="minorEastAsia"/>
          <w:sz w:val="32"/>
          <w:szCs w:val="32"/>
        </w:rPr>
        <w:t>江政民  沭阳县知识产权局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402C1"/>
    <w:rsid w:val="43C86958"/>
    <w:rsid w:val="4DB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2018-01-23T01:03:00Z</dcterms:created>
  <dc:creator>carino</dc:creator>
  <cp:lastModifiedBy>carino</cp:lastModifiedBy>
  <dcterms:modified xsi:type="dcterms:W3CDTF">2018-01-23T01:05:13Z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