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附件2</w:t>
      </w:r>
    </w:p>
    <w:p>
      <w:pPr>
        <w:spacing w:beforeLines="50" w:afterLines="50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云计算大数据和物联网应用高级研修班课程表</w:t>
      </w:r>
    </w:p>
    <w:tbl>
      <w:tblPr>
        <w:tblStyle w:val="4"/>
        <w:tblW w:w="91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539"/>
        <w:gridCol w:w="2983"/>
        <w:gridCol w:w="992"/>
        <w:gridCol w:w="992"/>
        <w:gridCol w:w="1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298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主讲人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主持人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7月3日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（星期一）</w:t>
            </w: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10∶00-17∶30</w:t>
            </w:r>
          </w:p>
        </w:tc>
        <w:tc>
          <w:tcPr>
            <w:tcW w:w="298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学员报到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江苏饭店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一楼大厅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7月4日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（星期二）</w:t>
            </w: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上  午</w:t>
            </w:r>
          </w:p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08∶30-08∶45</w:t>
            </w:r>
          </w:p>
        </w:tc>
        <w:tc>
          <w:tcPr>
            <w:tcW w:w="298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开班典礼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朱  波</w:t>
            </w:r>
          </w:p>
        </w:tc>
        <w:tc>
          <w:tcPr>
            <w:tcW w:w="141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五楼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第一会议室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上  午</w:t>
            </w:r>
          </w:p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08∶45-11∶30</w:t>
            </w:r>
          </w:p>
        </w:tc>
        <w:tc>
          <w:tcPr>
            <w:tcW w:w="2983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数字化、网络化、智能化与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中国制造2025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钱志新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下  午</w:t>
            </w:r>
          </w:p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14∶00-17∶30</w:t>
            </w:r>
          </w:p>
        </w:tc>
        <w:tc>
          <w:tcPr>
            <w:tcW w:w="298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互联网+制造的策略与方法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周小虎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余永捷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7月5日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（星期三）</w:t>
            </w: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上  午</w:t>
            </w:r>
          </w:p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08∶30- 9∶50</w:t>
            </w:r>
          </w:p>
        </w:tc>
        <w:tc>
          <w:tcPr>
            <w:tcW w:w="298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基于IT的企业管理创新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zh-CN"/>
              </w:rPr>
              <w:t>周应堂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施友成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上  午</w:t>
            </w:r>
          </w:p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10∶00-12∶00</w:t>
            </w:r>
          </w:p>
        </w:tc>
        <w:tc>
          <w:tcPr>
            <w:tcW w:w="298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赢在直觉</w:t>
            </w:r>
          </w:p>
          <w:p>
            <w:pPr>
              <w:spacing w:line="240" w:lineRule="exact"/>
              <w:jc w:val="center"/>
              <w:rPr>
                <w:rStyle w:val="3"/>
                <w:b w:val="0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（物联网时代的商业模式）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陈传明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下  午</w:t>
            </w:r>
          </w:p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14∶00-17∶30</w:t>
            </w:r>
          </w:p>
        </w:tc>
        <w:tc>
          <w:tcPr>
            <w:tcW w:w="2983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互联网+制造业融合与智慧化发展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李江涛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蔡谟俊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7月6日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（星期四）</w:t>
            </w: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上  午</w:t>
            </w:r>
          </w:p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08∶30-9∶30</w:t>
            </w:r>
          </w:p>
        </w:tc>
        <w:tc>
          <w:tcPr>
            <w:tcW w:w="2983" w:type="dxa"/>
            <w:vAlign w:val="center"/>
          </w:tcPr>
          <w:p>
            <w:pPr>
              <w:widowControl/>
              <w:tabs>
                <w:tab w:val="left" w:pos="709"/>
              </w:tabs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互联时代的企业文化创新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马牧童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柯广坚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上  午</w:t>
            </w:r>
          </w:p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09∶40-11∶40</w:t>
            </w:r>
          </w:p>
        </w:tc>
        <w:tc>
          <w:tcPr>
            <w:tcW w:w="298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宏观经济政策解读与把握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吴冬华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下  午</w:t>
            </w:r>
          </w:p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14∶00-17∶30</w:t>
            </w:r>
          </w:p>
        </w:tc>
        <w:tc>
          <w:tcPr>
            <w:tcW w:w="2983" w:type="dxa"/>
            <w:vAlign w:val="center"/>
          </w:tcPr>
          <w:p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大数据技术与制造业应用、云计算与微服务架构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zh-CN"/>
              </w:rPr>
              <w:t>梅  林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黄晓号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7月7日（星期五）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上  午</w:t>
            </w:r>
          </w:p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08∶30-11∶30</w:t>
            </w:r>
          </w:p>
        </w:tc>
        <w:tc>
          <w:tcPr>
            <w:tcW w:w="29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新经济下的战略人力资源管理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汪  群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李长华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下  午</w:t>
            </w:r>
          </w:p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14∶00-16∶00</w:t>
            </w:r>
          </w:p>
        </w:tc>
        <w:tc>
          <w:tcPr>
            <w:tcW w:w="29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供给侧结构性改革与制造业战略转型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周绍朋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朱  波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下  午</w:t>
            </w:r>
          </w:p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16∶10-17∶30</w:t>
            </w:r>
          </w:p>
        </w:tc>
        <w:tc>
          <w:tcPr>
            <w:tcW w:w="29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新连接经济时代下的价值创新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佘丛国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7月8日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（星期六）</w:t>
            </w: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上  午</w:t>
            </w:r>
          </w:p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08∶30-11∶30</w:t>
            </w:r>
          </w:p>
        </w:tc>
        <w:tc>
          <w:tcPr>
            <w:tcW w:w="29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考察参观</w:t>
            </w:r>
            <w:r>
              <w:rPr>
                <w:color w:val="000000"/>
                <w:sz w:val="21"/>
                <w:szCs w:val="21"/>
              </w:rPr>
              <w:t>南京康尼电子科技有限公司的轨道交通制造工厂智能化管理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，</w:t>
            </w:r>
            <w:r>
              <w:rPr>
                <w:color w:val="000000"/>
                <w:sz w:val="21"/>
                <w:szCs w:val="21"/>
              </w:rPr>
              <w:t>研讨、交流。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蔡谟俊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冷向荣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240" w:lineRule="exact"/>
              <w:ind w:left="-64" w:leftChars="-20" w:right="-96" w:rightChars="-3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下  午</w:t>
            </w:r>
          </w:p>
        </w:tc>
        <w:tc>
          <w:tcPr>
            <w:tcW w:w="29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研修班结束，返程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color w:val="000000"/>
          <w:sz w:val="52"/>
          <w:szCs w:val="52"/>
        </w:rPr>
      </w:pPr>
    </w:p>
    <w:p>
      <w:pPr>
        <w:snapToGrid w:val="0"/>
        <w:spacing w:line="600" w:lineRule="exact"/>
        <w:ind w:left="304" w:leftChars="95" w:firstLine="314" w:firstLineChars="98"/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63AD7"/>
    <w:rsid w:val="49963A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2017-08-09T02:00:00Z</dcterms:created>
  <dc:creator>Administrator</dc:creator>
  <cp:lastModifiedBy>Administrator</cp:lastModifiedBy>
  <dcterms:modified xsi:type="dcterms:W3CDTF">2017-08-09T02:01:06Z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